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96F2"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b/>
          <w:bCs/>
          <w:color w:val="000000" w:themeColor="text1"/>
          <w:sz w:val="22"/>
          <w:szCs w:val="22"/>
        </w:rPr>
        <w:t>Public Invited to [</w:t>
      </w:r>
      <w:r w:rsidRPr="00123CFA">
        <w:rPr>
          <w:rFonts w:ascii="Arial" w:eastAsia="Times New Roman" w:hAnsi="Arial" w:cs="Arial"/>
          <w:b/>
          <w:bCs/>
          <w:i/>
          <w:iCs/>
          <w:color w:val="000000" w:themeColor="text1"/>
          <w:sz w:val="22"/>
          <w:szCs w:val="22"/>
        </w:rPr>
        <w:t>your venue name</w:t>
      </w:r>
      <w:r w:rsidRPr="00123CFA">
        <w:rPr>
          <w:rFonts w:ascii="Arial" w:eastAsia="Times New Roman" w:hAnsi="Arial" w:cs="Arial"/>
          <w:b/>
          <w:bCs/>
          <w:color w:val="000000" w:themeColor="text1"/>
          <w:sz w:val="22"/>
          <w:szCs w:val="22"/>
        </w:rPr>
        <w:t>] to Celebrate (Virtual, if applicable) International Moon event</w:t>
      </w:r>
    </w:p>
    <w:p w14:paraId="44F8C5F0"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16CE6421" w14:textId="571D47D5" w:rsidR="00123CFA" w:rsidRPr="00123CFA" w:rsidRDefault="71583AB7" w:rsidP="00123CFA">
      <w:pPr>
        <w:rPr>
          <w:rFonts w:ascii="Arial" w:eastAsia="Times New Roman" w:hAnsi="Arial" w:cs="Arial"/>
          <w:color w:val="000000" w:themeColor="text1"/>
          <w:sz w:val="22"/>
          <w:szCs w:val="22"/>
        </w:rPr>
      </w:pPr>
      <w:r w:rsidRPr="5E6FB30F">
        <w:rPr>
          <w:rFonts w:ascii="Arial" w:eastAsia="Times New Roman" w:hAnsi="Arial" w:cs="Arial"/>
          <w:color w:val="000000" w:themeColor="text1"/>
          <w:sz w:val="22"/>
          <w:szCs w:val="22"/>
        </w:rPr>
        <w:t xml:space="preserve">Members of the public are invited to join us for International Observe the Moon Night on Saturday, </w:t>
      </w:r>
      <w:r w:rsidR="7C0499AD" w:rsidRPr="5E6FB30F">
        <w:rPr>
          <w:rFonts w:ascii="Arial" w:eastAsia="Times New Roman" w:hAnsi="Arial" w:cs="Arial"/>
          <w:color w:val="000000" w:themeColor="text1"/>
          <w:sz w:val="22"/>
          <w:szCs w:val="22"/>
        </w:rPr>
        <w:t>Sept. 19</w:t>
      </w:r>
      <w:r w:rsidR="381DF031" w:rsidRPr="5E6FB30F">
        <w:rPr>
          <w:rFonts w:ascii="Arial" w:eastAsia="Times New Roman" w:hAnsi="Arial" w:cs="Arial"/>
          <w:color w:val="000000" w:themeColor="text1"/>
          <w:sz w:val="22"/>
          <w:szCs w:val="22"/>
        </w:rPr>
        <w:t xml:space="preserve"> </w:t>
      </w:r>
      <w:r w:rsidRPr="5E6FB30F">
        <w:rPr>
          <w:rFonts w:ascii="Arial" w:eastAsia="Times New Roman" w:hAnsi="Arial" w:cs="Arial"/>
          <w:color w:val="000000" w:themeColor="text1"/>
          <w:sz w:val="22"/>
          <w:szCs w:val="22"/>
        </w:rPr>
        <w:t>[</w:t>
      </w:r>
      <w:r w:rsidRPr="5E6FB30F">
        <w:rPr>
          <w:rFonts w:ascii="Arial" w:eastAsia="Times New Roman" w:hAnsi="Arial" w:cs="Arial"/>
          <w:i/>
          <w:iCs/>
          <w:color w:val="000000" w:themeColor="text1"/>
          <w:sz w:val="22"/>
          <w:szCs w:val="22"/>
        </w:rPr>
        <w:t xml:space="preserve">preferred; or date between </w:t>
      </w:r>
      <w:r w:rsidR="35656143" w:rsidRPr="5E6FB30F">
        <w:rPr>
          <w:rFonts w:ascii="Arial" w:eastAsia="Times New Roman" w:hAnsi="Arial" w:cs="Arial"/>
          <w:i/>
          <w:iCs/>
          <w:color w:val="000000" w:themeColor="text1"/>
          <w:sz w:val="22"/>
          <w:szCs w:val="22"/>
        </w:rPr>
        <w:t>Sept. 1</w:t>
      </w:r>
      <w:r w:rsidR="31643BA4" w:rsidRPr="5E6FB30F">
        <w:rPr>
          <w:rFonts w:ascii="Arial" w:eastAsia="Times New Roman" w:hAnsi="Arial" w:cs="Arial"/>
          <w:i/>
          <w:iCs/>
          <w:color w:val="000000" w:themeColor="text1"/>
          <w:sz w:val="22"/>
          <w:szCs w:val="22"/>
        </w:rPr>
        <w:t>2</w:t>
      </w:r>
      <w:r w:rsidRPr="5E6FB30F">
        <w:rPr>
          <w:rFonts w:ascii="Arial" w:eastAsia="Times New Roman" w:hAnsi="Arial" w:cs="Arial"/>
          <w:i/>
          <w:iCs/>
          <w:color w:val="000000" w:themeColor="text1"/>
          <w:sz w:val="22"/>
          <w:szCs w:val="22"/>
        </w:rPr>
        <w:t xml:space="preserve"> through </w:t>
      </w:r>
      <w:r w:rsidR="00454CAD">
        <w:rPr>
          <w:rFonts w:ascii="Arial" w:eastAsia="Times New Roman" w:hAnsi="Arial" w:cs="Arial"/>
          <w:i/>
          <w:iCs/>
          <w:color w:val="000000" w:themeColor="text1"/>
          <w:sz w:val="22"/>
          <w:szCs w:val="22"/>
        </w:rPr>
        <w:t xml:space="preserve">Sept. </w:t>
      </w:r>
      <w:r w:rsidR="72BA3BF8" w:rsidRPr="5E6FB30F">
        <w:rPr>
          <w:rFonts w:ascii="Arial" w:eastAsia="Times New Roman" w:hAnsi="Arial" w:cs="Arial"/>
          <w:i/>
          <w:iCs/>
          <w:color w:val="000000" w:themeColor="text1"/>
          <w:sz w:val="22"/>
          <w:szCs w:val="22"/>
        </w:rPr>
        <w:t>2</w:t>
      </w:r>
      <w:r w:rsidR="00207C88" w:rsidRPr="5E6FB30F">
        <w:rPr>
          <w:rFonts w:ascii="Arial" w:eastAsia="Times New Roman" w:hAnsi="Arial" w:cs="Arial"/>
          <w:i/>
          <w:iCs/>
          <w:color w:val="000000" w:themeColor="text1"/>
          <w:sz w:val="22"/>
          <w:szCs w:val="22"/>
        </w:rPr>
        <w:t>8</w:t>
      </w:r>
      <w:r w:rsidR="73075866" w:rsidRPr="5E6FB30F">
        <w:rPr>
          <w:rFonts w:ascii="Arial" w:eastAsia="Times New Roman" w:hAnsi="Arial" w:cs="Arial"/>
          <w:i/>
          <w:iCs/>
          <w:color w:val="000000" w:themeColor="text1"/>
          <w:sz w:val="22"/>
          <w:szCs w:val="22"/>
        </w:rPr>
        <w:t>]</w:t>
      </w:r>
      <w:r w:rsidRPr="5E6FB30F">
        <w:rPr>
          <w:rFonts w:ascii="Arial" w:eastAsia="Times New Roman" w:hAnsi="Arial" w:cs="Arial"/>
          <w:color w:val="000000" w:themeColor="text1"/>
          <w:sz w:val="22"/>
          <w:szCs w:val="22"/>
        </w:rPr>
        <w:t xml:space="preserve"> at [</w:t>
      </w:r>
      <w:r w:rsidRPr="5E6FB30F">
        <w:rPr>
          <w:rFonts w:ascii="Arial" w:eastAsia="Times New Roman" w:hAnsi="Arial" w:cs="Arial"/>
          <w:i/>
          <w:iCs/>
          <w:color w:val="000000" w:themeColor="text1"/>
          <w:sz w:val="22"/>
          <w:szCs w:val="22"/>
        </w:rPr>
        <w:t>time</w:t>
      </w:r>
      <w:r w:rsidRPr="5E6FB30F">
        <w:rPr>
          <w:rFonts w:ascii="Arial" w:eastAsia="Times New Roman" w:hAnsi="Arial" w:cs="Arial"/>
          <w:color w:val="000000" w:themeColor="text1"/>
          <w:sz w:val="22"/>
          <w:szCs w:val="22"/>
        </w:rPr>
        <w:t>]. The free event will be held at [</w:t>
      </w:r>
      <w:r w:rsidRPr="5E6FB30F">
        <w:rPr>
          <w:rFonts w:ascii="Arial" w:eastAsia="Times New Roman" w:hAnsi="Arial" w:cs="Arial"/>
          <w:i/>
          <w:iCs/>
          <w:color w:val="000000" w:themeColor="text1"/>
          <w:sz w:val="22"/>
          <w:szCs w:val="22"/>
        </w:rPr>
        <w:t>your location or platform</w:t>
      </w:r>
      <w:r w:rsidRPr="5E6FB30F">
        <w:rPr>
          <w:rFonts w:ascii="Arial" w:eastAsia="Times New Roman" w:hAnsi="Arial" w:cs="Arial"/>
          <w:color w:val="000000" w:themeColor="text1"/>
          <w:sz w:val="22"/>
          <w:szCs w:val="22"/>
        </w:rPr>
        <w:t>]</w:t>
      </w:r>
      <w:r w:rsidRPr="5E6FB30F">
        <w:rPr>
          <w:rFonts w:ascii="Arial" w:eastAsia="Times New Roman" w:hAnsi="Arial" w:cs="Arial"/>
          <w:i/>
          <w:iCs/>
          <w:color w:val="000000" w:themeColor="text1"/>
          <w:sz w:val="22"/>
          <w:szCs w:val="22"/>
        </w:rPr>
        <w:t> </w:t>
      </w:r>
      <w:r w:rsidRPr="5E6FB30F">
        <w:rPr>
          <w:rFonts w:ascii="Arial" w:eastAsia="Times New Roman" w:hAnsi="Arial" w:cs="Arial"/>
          <w:color w:val="000000" w:themeColor="text1"/>
          <w:sz w:val="22"/>
          <w:szCs w:val="22"/>
        </w:rPr>
        <w:t>in [</w:t>
      </w:r>
      <w:r w:rsidRPr="5E6FB30F">
        <w:rPr>
          <w:rFonts w:ascii="Arial" w:eastAsia="Times New Roman" w:hAnsi="Arial" w:cs="Arial"/>
          <w:i/>
          <w:iCs/>
          <w:color w:val="000000" w:themeColor="text1"/>
          <w:sz w:val="22"/>
          <w:szCs w:val="22"/>
        </w:rPr>
        <w:t>your city, or additional online access information</w:t>
      </w:r>
      <w:r w:rsidRPr="5E6FB30F">
        <w:rPr>
          <w:rFonts w:ascii="Arial" w:eastAsia="Times New Roman" w:hAnsi="Arial" w:cs="Arial"/>
          <w:color w:val="000000" w:themeColor="text1"/>
          <w:sz w:val="22"/>
          <w:szCs w:val="22"/>
        </w:rPr>
        <w:t>].</w:t>
      </w:r>
    </w:p>
    <w:p w14:paraId="06E3F499"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722B444E" w14:textId="658A8B12"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xml:space="preserve">International Observe the Moon Night is a worldwide public event that encourages observation, appreciation and understanding of our Moon and its connection to </w:t>
      </w:r>
      <w:r w:rsidR="007960CC">
        <w:rPr>
          <w:rFonts w:ascii="Arial" w:eastAsia="Times New Roman" w:hAnsi="Arial" w:cs="Arial"/>
          <w:color w:val="000000" w:themeColor="text1"/>
          <w:sz w:val="22"/>
          <w:szCs w:val="22"/>
        </w:rPr>
        <w:t>space</w:t>
      </w:r>
      <w:r w:rsidRPr="00123CFA">
        <w:rPr>
          <w:rFonts w:ascii="Arial" w:eastAsia="Times New Roman" w:hAnsi="Arial" w:cs="Arial"/>
          <w:color w:val="000000" w:themeColor="text1"/>
          <w:sz w:val="22"/>
          <w:szCs w:val="22"/>
        </w:rPr>
        <w:t xml:space="preserve"> science, exploration, and human culture. This annual event connects scientists, educators and lunar enthusiasts from around the world</w:t>
      </w:r>
      <w:r w:rsidR="002E7AC5">
        <w:rPr>
          <w:rFonts w:ascii="Arial" w:eastAsia="Times New Roman" w:hAnsi="Arial" w:cs="Arial"/>
          <w:color w:val="000000" w:themeColor="text1"/>
          <w:sz w:val="22"/>
          <w:szCs w:val="22"/>
        </w:rPr>
        <w:t xml:space="preserve">. This year, </w:t>
      </w:r>
      <w:r w:rsidR="0093784B">
        <w:rPr>
          <w:rFonts w:ascii="Arial" w:eastAsia="Times New Roman" w:hAnsi="Arial" w:cs="Arial"/>
          <w:color w:val="000000" w:themeColor="text1"/>
          <w:sz w:val="22"/>
          <w:szCs w:val="22"/>
        </w:rPr>
        <w:t xml:space="preserve">we’re celebrating </w:t>
      </w:r>
      <w:r w:rsidR="004F40CD">
        <w:rPr>
          <w:rFonts w:ascii="Arial" w:eastAsia="Times New Roman" w:hAnsi="Arial" w:cs="Arial"/>
          <w:color w:val="000000" w:themeColor="text1"/>
          <w:sz w:val="22"/>
          <w:szCs w:val="22"/>
        </w:rPr>
        <w:t xml:space="preserve">the exciting new lunar observations made by the four astronauts of the Artemis II crew in April. </w:t>
      </w:r>
    </w:p>
    <w:p w14:paraId="00E8636B"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6E3AB5BE" w14:textId="16DC38F9"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The event at [</w:t>
      </w:r>
      <w:r w:rsidRPr="00123CFA">
        <w:rPr>
          <w:rFonts w:ascii="Arial" w:eastAsia="Times New Roman" w:hAnsi="Arial" w:cs="Arial"/>
          <w:i/>
          <w:iCs/>
          <w:color w:val="000000" w:themeColor="text1"/>
          <w:sz w:val="22"/>
          <w:szCs w:val="22"/>
        </w:rPr>
        <w:t>your venue or platform</w:t>
      </w:r>
      <w:r w:rsidRPr="00123CFA">
        <w:rPr>
          <w:rFonts w:ascii="Arial" w:eastAsia="Times New Roman" w:hAnsi="Arial" w:cs="Arial"/>
          <w:color w:val="000000" w:themeColor="text1"/>
          <w:sz w:val="22"/>
          <w:szCs w:val="22"/>
        </w:rPr>
        <w:t>] will be held from [</w:t>
      </w:r>
      <w:r w:rsidRPr="00123CFA">
        <w:rPr>
          <w:rFonts w:ascii="Arial" w:eastAsia="Times New Roman" w:hAnsi="Arial" w:cs="Arial"/>
          <w:i/>
          <w:iCs/>
          <w:color w:val="000000" w:themeColor="text1"/>
          <w:sz w:val="22"/>
          <w:szCs w:val="22"/>
        </w:rPr>
        <w:t>start time to end time</w:t>
      </w:r>
      <w:r w:rsidRPr="00123CFA">
        <w:rPr>
          <w:rFonts w:ascii="Arial" w:eastAsia="Times New Roman" w:hAnsi="Arial" w:cs="Arial"/>
          <w:color w:val="000000" w:themeColor="text1"/>
          <w:sz w:val="22"/>
          <w:szCs w:val="22"/>
        </w:rPr>
        <w:t>] and will include [</w:t>
      </w:r>
      <w:r w:rsidRPr="00123CFA">
        <w:rPr>
          <w:rFonts w:ascii="Arial" w:eastAsia="Times New Roman" w:hAnsi="Arial" w:cs="Arial"/>
          <w:i/>
          <w:iCs/>
          <w:color w:val="000000" w:themeColor="text1"/>
          <w:sz w:val="22"/>
          <w:szCs w:val="22"/>
        </w:rPr>
        <w:t>your content (for example, presentations, activities and exhibits)</w:t>
      </w:r>
      <w:r w:rsidRPr="00123CFA">
        <w:rPr>
          <w:rFonts w:ascii="Arial" w:eastAsia="Times New Roman" w:hAnsi="Arial" w:cs="Arial"/>
          <w:color w:val="000000" w:themeColor="text1"/>
          <w:sz w:val="22"/>
          <w:szCs w:val="22"/>
        </w:rPr>
        <w:t>]. [</w:t>
      </w:r>
      <w:r w:rsidRPr="00123CFA">
        <w:rPr>
          <w:rFonts w:ascii="Arial" w:eastAsia="Times New Roman" w:hAnsi="Arial" w:cs="Arial"/>
          <w:i/>
          <w:iCs/>
          <w:color w:val="000000" w:themeColor="text1"/>
          <w:sz w:val="22"/>
          <w:szCs w:val="22"/>
        </w:rPr>
        <w:t>Include additional details on what you plan to include or do at your event, if possible.</w:t>
      </w:r>
      <w:r w:rsidRPr="00123CFA">
        <w:rPr>
          <w:rFonts w:ascii="Arial" w:eastAsia="Times New Roman" w:hAnsi="Arial" w:cs="Arial"/>
          <w:color w:val="000000" w:themeColor="text1"/>
          <w:sz w:val="22"/>
          <w:szCs w:val="22"/>
        </w:rPr>
        <w:t>]</w:t>
      </w:r>
    </w:p>
    <w:p w14:paraId="5D5B2ADD"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0D885ACC" w14:textId="5BD43D85"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i/>
          <w:iCs/>
          <w:color w:val="000000" w:themeColor="text1"/>
          <w:sz w:val="22"/>
          <w:szCs w:val="22"/>
        </w:rPr>
        <w:t>If applicable:</w:t>
      </w:r>
      <w:r w:rsidRPr="00123CFA">
        <w:rPr>
          <w:rFonts w:ascii="Arial" w:eastAsia="Times New Roman" w:hAnsi="Arial" w:cs="Arial"/>
          <w:color w:val="000000" w:themeColor="text1"/>
          <w:sz w:val="22"/>
          <w:szCs w:val="22"/>
        </w:rPr>
        <w:t xml:space="preserve"> The [</w:t>
      </w:r>
      <w:r w:rsidRPr="00123CFA">
        <w:rPr>
          <w:rFonts w:ascii="Arial" w:eastAsia="Times New Roman" w:hAnsi="Arial" w:cs="Arial"/>
          <w:i/>
          <w:iCs/>
          <w:color w:val="000000" w:themeColor="text1"/>
          <w:sz w:val="22"/>
          <w:szCs w:val="22"/>
        </w:rPr>
        <w:t>name of local astronomy club or organization</w:t>
      </w:r>
      <w:r w:rsidRPr="00123CFA">
        <w:rPr>
          <w:rFonts w:ascii="Arial" w:eastAsia="Times New Roman" w:hAnsi="Arial" w:cs="Arial"/>
          <w:color w:val="000000" w:themeColor="text1"/>
          <w:sz w:val="22"/>
          <w:szCs w:val="22"/>
        </w:rPr>
        <w:t>] will be in [</w:t>
      </w:r>
      <w:r w:rsidRPr="00123CFA">
        <w:rPr>
          <w:rFonts w:ascii="Arial" w:eastAsia="Times New Roman" w:hAnsi="Arial" w:cs="Arial"/>
          <w:i/>
          <w:iCs/>
          <w:color w:val="000000" w:themeColor="text1"/>
          <w:sz w:val="22"/>
          <w:szCs w:val="22"/>
        </w:rPr>
        <w:t>location at your venue</w:t>
      </w:r>
      <w:r w:rsidRPr="00123CFA">
        <w:rPr>
          <w:rFonts w:ascii="Arial" w:eastAsia="Times New Roman" w:hAnsi="Arial" w:cs="Arial"/>
          <w:color w:val="000000" w:themeColor="text1"/>
          <w:sz w:val="22"/>
          <w:szCs w:val="22"/>
        </w:rPr>
        <w:t>] with [</w:t>
      </w:r>
      <w:r w:rsidRPr="00123CFA">
        <w:rPr>
          <w:rFonts w:ascii="Arial" w:eastAsia="Times New Roman" w:hAnsi="Arial" w:cs="Arial"/>
          <w:i/>
          <w:iCs/>
          <w:color w:val="000000" w:themeColor="text1"/>
          <w:sz w:val="22"/>
          <w:szCs w:val="22"/>
        </w:rPr>
        <w:t>telescopes or a live stream</w:t>
      </w:r>
      <w:r w:rsidRPr="00123CFA">
        <w:rPr>
          <w:rFonts w:ascii="Arial" w:eastAsia="Times New Roman" w:hAnsi="Arial" w:cs="Arial"/>
          <w:color w:val="000000" w:themeColor="text1"/>
          <w:sz w:val="22"/>
          <w:szCs w:val="22"/>
        </w:rPr>
        <w:t>], providing a guided tour of the Moon, planets and other celestial objects for visitors.</w:t>
      </w:r>
    </w:p>
    <w:p w14:paraId="5F1337D6" w14:textId="021389DD"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7F51F8B6" w14:textId="094529DF"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International Observe the Moon Night is sponsored by NASA’s Lunar Reconnaissance Orbiter (LRO) mission and the Solar System Exploration Division at NASA’s Goddard Space Flight Center, with many contributors. LRO is managed by NASA</w:t>
      </w:r>
      <w:r w:rsidR="001A6051">
        <w:rPr>
          <w:rFonts w:ascii="Arial" w:eastAsia="Times New Roman" w:hAnsi="Arial" w:cs="Arial"/>
          <w:color w:val="000000" w:themeColor="text1"/>
          <w:sz w:val="22"/>
          <w:szCs w:val="22"/>
        </w:rPr>
        <w:t>’</w:t>
      </w:r>
      <w:r w:rsidRPr="00123CFA">
        <w:rPr>
          <w:rFonts w:ascii="Arial" w:eastAsia="Times New Roman" w:hAnsi="Arial" w:cs="Arial"/>
          <w:color w:val="000000" w:themeColor="text1"/>
          <w:sz w:val="22"/>
          <w:szCs w:val="22"/>
        </w:rPr>
        <w:t>s Goddard Space Flight Center in Greenbelt, Maryland, for the Science Mission Directorate at NASA Headquarters in Washington, D.C.</w:t>
      </w:r>
    </w:p>
    <w:p w14:paraId="06BF5482"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7519B266"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i/>
          <w:iCs/>
          <w:color w:val="000000" w:themeColor="text1"/>
          <w:sz w:val="22"/>
          <w:szCs w:val="22"/>
        </w:rPr>
        <w:t>[No registration is needed, if applicable.]</w:t>
      </w:r>
    </w:p>
    <w:p w14:paraId="75DDF594"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5F2318CA"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For directions to [</w:t>
      </w:r>
      <w:r w:rsidRPr="00123CFA">
        <w:rPr>
          <w:rFonts w:ascii="Arial" w:eastAsia="Times New Roman" w:hAnsi="Arial" w:cs="Arial"/>
          <w:i/>
          <w:iCs/>
          <w:color w:val="000000" w:themeColor="text1"/>
          <w:sz w:val="22"/>
          <w:szCs w:val="22"/>
        </w:rPr>
        <w:t>your venue or platform</w:t>
      </w:r>
      <w:r w:rsidRPr="00123CFA">
        <w:rPr>
          <w:rFonts w:ascii="Arial" w:eastAsia="Times New Roman" w:hAnsi="Arial" w:cs="Arial"/>
          <w:color w:val="000000" w:themeColor="text1"/>
          <w:sz w:val="22"/>
          <w:szCs w:val="22"/>
        </w:rPr>
        <w:t>], go to: [</w:t>
      </w:r>
      <w:r w:rsidRPr="00123CFA">
        <w:rPr>
          <w:rFonts w:ascii="Arial" w:eastAsia="Times New Roman" w:hAnsi="Arial" w:cs="Arial"/>
          <w:i/>
          <w:iCs/>
          <w:color w:val="000000" w:themeColor="text1"/>
          <w:sz w:val="22"/>
          <w:szCs w:val="22"/>
        </w:rPr>
        <w:t>insert url or directions here</w:t>
      </w:r>
      <w:r w:rsidRPr="00123CFA">
        <w:rPr>
          <w:rFonts w:ascii="Arial" w:eastAsia="Times New Roman" w:hAnsi="Arial" w:cs="Arial"/>
          <w:color w:val="000000" w:themeColor="text1"/>
          <w:sz w:val="22"/>
          <w:szCs w:val="22"/>
        </w:rPr>
        <w:t>]</w:t>
      </w:r>
    </w:p>
    <w:p w14:paraId="607AD81F"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63C1F5D3"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For more information about International Observe the Moon Night, visit:</w:t>
      </w:r>
    </w:p>
    <w:p w14:paraId="23009451" w14:textId="05FCA57A" w:rsidR="00123CFA" w:rsidRPr="00123CFA" w:rsidRDefault="1E16D671" w:rsidP="00123CFA">
      <w:pPr>
        <w:rPr>
          <w:rFonts w:ascii="Arial" w:eastAsia="Times New Roman" w:hAnsi="Arial" w:cs="Arial"/>
          <w:color w:val="000000" w:themeColor="text1"/>
          <w:sz w:val="22"/>
          <w:szCs w:val="22"/>
        </w:rPr>
      </w:pPr>
      <w:hyperlink r:id="rId4" w:history="1">
        <w:r w:rsidRPr="00B7592F">
          <w:rPr>
            <w:rStyle w:val="Hyperlink"/>
            <w:rFonts w:ascii="Arial" w:eastAsia="Times New Roman" w:hAnsi="Arial" w:cs="Arial"/>
            <w:sz w:val="22"/>
            <w:szCs w:val="22"/>
          </w:rPr>
          <w:t>https://go.nasa.gov/ObserveTheMoon</w:t>
        </w:r>
      </w:hyperlink>
    </w:p>
    <w:p w14:paraId="6846BA25" w14:textId="77777777"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 </w:t>
      </w:r>
    </w:p>
    <w:p w14:paraId="7C600BA8" w14:textId="05690C81" w:rsidR="00123CFA" w:rsidRPr="00123CFA" w:rsidRDefault="00123CFA" w:rsidP="00123CFA">
      <w:pPr>
        <w:rPr>
          <w:rFonts w:ascii="Arial" w:eastAsia="Times New Roman" w:hAnsi="Arial" w:cs="Arial"/>
          <w:color w:val="000000" w:themeColor="text1"/>
          <w:sz w:val="22"/>
          <w:szCs w:val="22"/>
        </w:rPr>
      </w:pPr>
      <w:r w:rsidRPr="00123CFA">
        <w:rPr>
          <w:rFonts w:ascii="Arial" w:eastAsia="Times New Roman" w:hAnsi="Arial" w:cs="Arial"/>
          <w:color w:val="000000" w:themeColor="text1"/>
          <w:sz w:val="22"/>
          <w:szCs w:val="22"/>
        </w:rPr>
        <w:t>For more information about LRO, visit:</w:t>
      </w:r>
      <w:r w:rsidR="00407B74">
        <w:rPr>
          <w:rFonts w:ascii="Arial" w:eastAsia="Times New Roman" w:hAnsi="Arial" w:cs="Arial"/>
          <w:color w:val="000000" w:themeColor="text1"/>
          <w:sz w:val="22"/>
          <w:szCs w:val="22"/>
        </w:rPr>
        <w:t xml:space="preserve"> </w:t>
      </w:r>
      <w:hyperlink r:id="rId5" w:history="1">
        <w:r w:rsidR="00407B74" w:rsidRPr="001B430A">
          <w:rPr>
            <w:rStyle w:val="Hyperlink"/>
            <w:rFonts w:ascii="Arial" w:eastAsia="Times New Roman" w:hAnsi="Arial" w:cs="Arial"/>
            <w:sz w:val="22"/>
            <w:szCs w:val="22"/>
          </w:rPr>
          <w:t>https://science.nasa.gov/mission/lro/</w:t>
        </w:r>
      </w:hyperlink>
    </w:p>
    <w:p w14:paraId="79B772D2" w14:textId="77777777" w:rsidR="00CF3406" w:rsidRPr="00123CFA" w:rsidRDefault="00CF3406">
      <w:pPr>
        <w:rPr>
          <w:color w:val="000000" w:themeColor="text1"/>
        </w:rPr>
      </w:pPr>
    </w:p>
    <w:sectPr w:rsidR="00CF3406" w:rsidRPr="00123CFA" w:rsidSect="00E40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FA"/>
    <w:rsid w:val="00006F62"/>
    <w:rsid w:val="00044045"/>
    <w:rsid w:val="000820EC"/>
    <w:rsid w:val="000F0BC7"/>
    <w:rsid w:val="00123CFA"/>
    <w:rsid w:val="001A6051"/>
    <w:rsid w:val="00207C88"/>
    <w:rsid w:val="00286D02"/>
    <w:rsid w:val="00297AB0"/>
    <w:rsid w:val="002E7AC5"/>
    <w:rsid w:val="00402361"/>
    <w:rsid w:val="00407B74"/>
    <w:rsid w:val="00454CAD"/>
    <w:rsid w:val="004F40CD"/>
    <w:rsid w:val="005C6187"/>
    <w:rsid w:val="00770E5E"/>
    <w:rsid w:val="007960CC"/>
    <w:rsid w:val="007961C4"/>
    <w:rsid w:val="008D59DA"/>
    <w:rsid w:val="00916E46"/>
    <w:rsid w:val="0093784B"/>
    <w:rsid w:val="00A312CF"/>
    <w:rsid w:val="00AE4D12"/>
    <w:rsid w:val="00B039E2"/>
    <w:rsid w:val="00B24531"/>
    <w:rsid w:val="00B7592F"/>
    <w:rsid w:val="00BC2209"/>
    <w:rsid w:val="00BD49FB"/>
    <w:rsid w:val="00C14A3A"/>
    <w:rsid w:val="00CF3406"/>
    <w:rsid w:val="00E22375"/>
    <w:rsid w:val="00E401CD"/>
    <w:rsid w:val="1E16D671"/>
    <w:rsid w:val="2A3D7801"/>
    <w:rsid w:val="31643BA4"/>
    <w:rsid w:val="35656143"/>
    <w:rsid w:val="381DF031"/>
    <w:rsid w:val="5E6FB30F"/>
    <w:rsid w:val="71583AB7"/>
    <w:rsid w:val="72BA3BF8"/>
    <w:rsid w:val="73075866"/>
    <w:rsid w:val="7C049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EA7E"/>
  <w15:chartTrackingRefBased/>
  <w15:docId w15:val="{3259C45F-C21D-894A-9D92-37687F24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CF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23CFA"/>
  </w:style>
  <w:style w:type="character" w:styleId="Hyperlink">
    <w:name w:val="Hyperlink"/>
    <w:basedOn w:val="DefaultParagraphFont"/>
    <w:uiPriority w:val="99"/>
    <w:unhideWhenUsed/>
    <w:rsid w:val="00123CFA"/>
    <w:rPr>
      <w:color w:val="0000FF"/>
      <w:u w:val="single"/>
    </w:rPr>
  </w:style>
  <w:style w:type="character" w:styleId="UnresolvedMention">
    <w:name w:val="Unresolved Mention"/>
    <w:basedOn w:val="DefaultParagraphFont"/>
    <w:uiPriority w:val="99"/>
    <w:semiHidden/>
    <w:unhideWhenUsed/>
    <w:rsid w:val="00407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23891">
      <w:bodyDiv w:val="1"/>
      <w:marLeft w:val="0"/>
      <w:marRight w:val="0"/>
      <w:marTop w:val="0"/>
      <w:marBottom w:val="0"/>
      <w:divBdr>
        <w:top w:val="none" w:sz="0" w:space="0" w:color="auto"/>
        <w:left w:val="none" w:sz="0" w:space="0" w:color="auto"/>
        <w:bottom w:val="none" w:sz="0" w:space="0" w:color="auto"/>
        <w:right w:val="none" w:sz="0" w:space="0" w:color="auto"/>
      </w:divBdr>
    </w:div>
    <w:div w:id="185699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ience.nasa.gov/mission/lro/" TargetMode="External"/><Relationship Id="rId4" Type="http://schemas.openxmlformats.org/officeDocument/2006/relationships/hyperlink" Target="https://go.nasa.gov/ObserveTheM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Links>
    <vt:vector size="12" baseType="variant">
      <vt:variant>
        <vt:i4>5308426</vt:i4>
      </vt:variant>
      <vt:variant>
        <vt:i4>3</vt:i4>
      </vt:variant>
      <vt:variant>
        <vt:i4>0</vt:i4>
      </vt:variant>
      <vt:variant>
        <vt:i4>5</vt:i4>
      </vt:variant>
      <vt:variant>
        <vt:lpwstr>https://science.nasa.gov/mission/lro/</vt:lpwstr>
      </vt:variant>
      <vt:variant>
        <vt:lpwstr/>
      </vt:variant>
      <vt:variant>
        <vt:i4>7078009</vt:i4>
      </vt:variant>
      <vt:variant>
        <vt:i4>0</vt:i4>
      </vt:variant>
      <vt:variant>
        <vt:i4>0</vt:i4>
      </vt:variant>
      <vt:variant>
        <vt:i4>5</vt:i4>
      </vt:variant>
      <vt:variant>
        <vt:lpwstr>https://go.nasa.gov/ObserveTheMoon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Caela E. (GSFC-690.0)[ADNET SYSTEMS INC]</dc:creator>
  <cp:keywords/>
  <dc:description/>
  <cp:lastModifiedBy>Horvath, Staci L (GSFC-690.0)[ADNET SYSTEMS INC]</cp:lastModifiedBy>
  <cp:revision>5</cp:revision>
  <dcterms:created xsi:type="dcterms:W3CDTF">2026-05-01T16:59:00Z</dcterms:created>
  <dcterms:modified xsi:type="dcterms:W3CDTF">2026-05-01T17:03:00Z</dcterms:modified>
</cp:coreProperties>
</file>