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A13732" w14:textId="0F3800D3" w:rsidR="00995191" w:rsidRPr="001F4A31" w:rsidRDefault="00603403" w:rsidP="00A94676">
      <w:pPr>
        <w:pStyle w:val="Heading1"/>
        <w:rPr>
          <w:rFonts w:ascii="Helvetica" w:hAnsi="Helvetica"/>
        </w:rPr>
      </w:pPr>
      <w:r w:rsidRPr="00603403">
        <w:rPr>
          <w:rFonts w:ascii="Helvetica" w:hAnsi="Helvetica"/>
        </w:rPr>
        <w:t>Transcripción</w:t>
      </w:r>
      <w:r>
        <w:rPr>
          <w:rFonts w:ascii="Helvetica" w:hAnsi="Helvetica"/>
        </w:rPr>
        <w:t xml:space="preserve"> </w:t>
      </w:r>
      <w:r w:rsidR="001F4A31" w:rsidRPr="001F4A31">
        <w:rPr>
          <w:rFonts w:ascii="Helvetica" w:hAnsi="Helvetica"/>
        </w:rPr>
        <w:t>para</w:t>
      </w:r>
      <w:r w:rsidR="00A94676" w:rsidRPr="001F4A31">
        <w:rPr>
          <w:rFonts w:ascii="Helvetica" w:hAnsi="Helvetica"/>
        </w:rPr>
        <w:t xml:space="preserve"> “Le</w:t>
      </w:r>
      <w:r w:rsidR="00F279A2" w:rsidRPr="001F4A31">
        <w:rPr>
          <w:rFonts w:ascii="Helvetica" w:hAnsi="Helvetica"/>
        </w:rPr>
        <w:t>yendo</w:t>
      </w:r>
      <w:r w:rsidR="00A94676" w:rsidRPr="001F4A31">
        <w:rPr>
          <w:rFonts w:ascii="Helvetica" w:hAnsi="Helvetica"/>
        </w:rPr>
        <w:t xml:space="preserve"> el arcoíris: velocidad”</w:t>
      </w:r>
    </w:p>
    <w:p w14:paraId="60CF4ECE" w14:textId="77777777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(AUDIO)</w:t>
      </w:r>
    </w:p>
    <w:p w14:paraId="3C3C4BC8" w14:textId="14B1E663" w:rsidR="00995191" w:rsidRDefault="00603403">
      <w:pPr>
        <w:rPr>
          <w:rFonts w:ascii="Helvetica" w:hAnsi="Helvetica"/>
        </w:rPr>
      </w:pPr>
      <w:r w:rsidRPr="00603403">
        <w:rPr>
          <w:rFonts w:ascii="Helvetica" w:hAnsi="Helvetica"/>
        </w:rPr>
        <w:t>[MÚSICA DE FONDO RÍTMICA LIGERA]</w:t>
      </w:r>
    </w:p>
    <w:p w14:paraId="3E03B84A" w14:textId="77777777" w:rsidR="00603403" w:rsidRPr="001F4A31" w:rsidRDefault="00603403">
      <w:pPr>
        <w:rPr>
          <w:rFonts w:ascii="Helvetica" w:hAnsi="Helvetica"/>
        </w:rPr>
      </w:pPr>
    </w:p>
    <w:p w14:paraId="70341743" w14:textId="4ED50D9B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(</w:t>
      </w:r>
      <w:r w:rsidR="00603403" w:rsidRPr="00603403">
        <w:rPr>
          <w:rFonts w:ascii="Helvetica" w:hAnsi="Helvetica"/>
        </w:rPr>
        <w:t>TEXTO)</w:t>
      </w:r>
    </w:p>
    <w:p w14:paraId="7B80ACD7" w14:textId="77777777" w:rsidR="00603403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Las y los astrónomos leen el arcoíris de luz. Para aprender sobre: velocidad</w:t>
      </w:r>
    </w:p>
    <w:p w14:paraId="7AA57A35" w14:textId="77777777" w:rsidR="00603403" w:rsidRDefault="00603403">
      <w:pPr>
        <w:rPr>
          <w:rFonts w:ascii="Helvetica" w:hAnsi="Helvetica"/>
        </w:rPr>
      </w:pPr>
    </w:p>
    <w:p w14:paraId="196D5CDA" w14:textId="394E2F9A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 xml:space="preserve">¿A qué velocidad están orbitando el polvo y gas alrededor de este agujero negro? </w:t>
      </w:r>
    </w:p>
    <w:p w14:paraId="138FE63F" w14:textId="77777777" w:rsidR="00995191" w:rsidRPr="001F4A31" w:rsidRDefault="00995191">
      <w:pPr>
        <w:rPr>
          <w:rFonts w:ascii="Helvetica" w:hAnsi="Helvetica"/>
        </w:rPr>
      </w:pPr>
    </w:p>
    <w:p w14:paraId="1280CA91" w14:textId="2164C2F0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A medida que el gas y el polvo en el disco se alejan, el patrón del espectro de luz aparece más rojo.</w:t>
      </w:r>
    </w:p>
    <w:p w14:paraId="71E7E1AF" w14:textId="77777777" w:rsidR="00995191" w:rsidRPr="001F4A31" w:rsidRDefault="00995191">
      <w:pPr>
        <w:rPr>
          <w:rFonts w:ascii="Helvetica" w:hAnsi="Helvetica"/>
        </w:rPr>
      </w:pPr>
    </w:p>
    <w:p w14:paraId="67C9DB93" w14:textId="2FC1B7A4" w:rsidR="00995191" w:rsidRP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A medida que orbita</w:t>
      </w:r>
      <w:r w:rsidR="00F279A2" w:rsidRPr="001F4A31">
        <w:rPr>
          <w:rFonts w:ascii="Helvetica" w:hAnsi="Helvetica"/>
        </w:rPr>
        <w:t>n</w:t>
      </w:r>
      <w:r w:rsidRPr="001F4A31">
        <w:rPr>
          <w:rFonts w:ascii="Helvetica" w:hAnsi="Helvetica"/>
        </w:rPr>
        <w:t xml:space="preserve"> de regreso hacia nosotros, el patrón se desplaza nuevamente hacia el azul.</w:t>
      </w:r>
    </w:p>
    <w:p w14:paraId="45F990E9" w14:textId="77777777" w:rsidR="00995191" w:rsidRPr="001F4A31" w:rsidRDefault="00995191">
      <w:pPr>
        <w:rPr>
          <w:rFonts w:ascii="Helvetica" w:hAnsi="Helvetica"/>
        </w:rPr>
      </w:pPr>
    </w:p>
    <w:p w14:paraId="0E46C0DB" w14:textId="77777777" w:rsidR="00603403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 xml:space="preserve">Cuanto más lejos se desplaza el patrón del espectro hacia el azul o rojo, más rápido se está moviendo el material en el disco, y más grande es el agujero negro. </w:t>
      </w:r>
    </w:p>
    <w:p w14:paraId="66E6E9AF" w14:textId="77777777" w:rsidR="006138B6" w:rsidRPr="001F4A31" w:rsidRDefault="006138B6">
      <w:pPr>
        <w:rPr>
          <w:rFonts w:ascii="Helvetica" w:hAnsi="Helvetica"/>
        </w:rPr>
      </w:pPr>
    </w:p>
    <w:p w14:paraId="2BAD0FA9" w14:textId="0E7C6C0F" w:rsidR="001F4A31" w:rsidRDefault="004A5702">
      <w:pPr>
        <w:rPr>
          <w:rFonts w:ascii="Helvetica" w:hAnsi="Helvetica"/>
        </w:rPr>
      </w:pPr>
      <w:r w:rsidRPr="001F4A31">
        <w:rPr>
          <w:rFonts w:ascii="Helvetica" w:hAnsi="Helvetica"/>
        </w:rPr>
        <w:t>Las y los astrónomos leen el arcoíris de la luz para desvelar más de la historia del universo.</w:t>
      </w:r>
    </w:p>
    <w:sectPr w:rsidR="001F4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E470" w14:textId="77777777" w:rsidR="00FA077C" w:rsidRDefault="00FA077C" w:rsidP="00A94676">
      <w:pPr>
        <w:spacing w:line="240" w:lineRule="auto"/>
      </w:pPr>
      <w:r>
        <w:separator/>
      </w:r>
    </w:p>
  </w:endnote>
  <w:endnote w:type="continuationSeparator" w:id="0">
    <w:p w14:paraId="5A9C46E8" w14:textId="77777777" w:rsidR="00FA077C" w:rsidRDefault="00FA077C" w:rsidP="00A94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A5E8" w14:textId="77777777" w:rsidR="00101283" w:rsidRDefault="00101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BF35" w14:textId="77777777" w:rsidR="00101283" w:rsidRDefault="00101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A23" w14:textId="77777777" w:rsidR="00101283" w:rsidRDefault="00101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BF71" w14:textId="77777777" w:rsidR="00FA077C" w:rsidRDefault="00FA077C" w:rsidP="00A94676">
      <w:pPr>
        <w:spacing w:line="240" w:lineRule="auto"/>
      </w:pPr>
      <w:r>
        <w:separator/>
      </w:r>
    </w:p>
  </w:footnote>
  <w:footnote w:type="continuationSeparator" w:id="0">
    <w:p w14:paraId="1C3552F8" w14:textId="77777777" w:rsidR="00FA077C" w:rsidRDefault="00FA077C" w:rsidP="00A94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694B" w14:textId="77777777" w:rsidR="00101283" w:rsidRDefault="00101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CDCA" w14:textId="77777777" w:rsidR="00101283" w:rsidRDefault="00101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7864" w14:textId="77777777" w:rsidR="00101283" w:rsidRDefault="00101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E5FAE"/>
    <w:multiLevelType w:val="multilevel"/>
    <w:tmpl w:val="AF3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95177">
    <w:abstractNumId w:val="0"/>
  </w:num>
  <w:num w:numId="2" w16cid:durableId="914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91"/>
    <w:rsid w:val="000A2212"/>
    <w:rsid w:val="000A4E88"/>
    <w:rsid w:val="00101283"/>
    <w:rsid w:val="001F4A31"/>
    <w:rsid w:val="002505E9"/>
    <w:rsid w:val="00282E19"/>
    <w:rsid w:val="002C69ED"/>
    <w:rsid w:val="002D5AAD"/>
    <w:rsid w:val="002F4241"/>
    <w:rsid w:val="00301EA8"/>
    <w:rsid w:val="00366498"/>
    <w:rsid w:val="003F7CC2"/>
    <w:rsid w:val="0045131A"/>
    <w:rsid w:val="004A5702"/>
    <w:rsid w:val="00527F6E"/>
    <w:rsid w:val="005B5EE9"/>
    <w:rsid w:val="00603403"/>
    <w:rsid w:val="006138B6"/>
    <w:rsid w:val="00653D32"/>
    <w:rsid w:val="00767339"/>
    <w:rsid w:val="00855BB8"/>
    <w:rsid w:val="008F27D6"/>
    <w:rsid w:val="00942352"/>
    <w:rsid w:val="00954708"/>
    <w:rsid w:val="009640C6"/>
    <w:rsid w:val="00995191"/>
    <w:rsid w:val="00996A57"/>
    <w:rsid w:val="00A94676"/>
    <w:rsid w:val="00B65241"/>
    <w:rsid w:val="00B90652"/>
    <w:rsid w:val="00BE24C4"/>
    <w:rsid w:val="00D45B65"/>
    <w:rsid w:val="00DA6877"/>
    <w:rsid w:val="00EF78F6"/>
    <w:rsid w:val="00F279A2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58F7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946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676"/>
  </w:style>
  <w:style w:type="paragraph" w:styleId="Footer">
    <w:name w:val="footer"/>
    <w:basedOn w:val="Normal"/>
    <w:link w:val="FooterChar"/>
    <w:uiPriority w:val="99"/>
    <w:unhideWhenUsed/>
    <w:rsid w:val="00A946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676"/>
  </w:style>
  <w:style w:type="table" w:styleId="TableGrid">
    <w:name w:val="Table Grid"/>
    <w:basedOn w:val="TableNormal"/>
    <w:uiPriority w:val="39"/>
    <w:rsid w:val="002C69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6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9E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9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DA6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68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1E997-FE75-8F4A-8555-FC88DC51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586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para “Leyendo el arcoíris: velocidad”</vt:lpstr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Transcripción para “Leyendo el arcoíris: velocidad”</dc:title>
  <dc:subject/>
  <dc:creator>Space Telescope Science Institute</dc:creator>
  <cp:keywords/>
  <dc:description/>
  <cp:lastModifiedBy>Christine Warfield (STScI)</cp:lastModifiedBy>
  <cp:revision>4</cp:revision>
  <cp:lastPrinted>2023-03-10T03:23:00Z</cp:lastPrinted>
  <dcterms:created xsi:type="dcterms:W3CDTF">2023-08-02T04:02:00Z</dcterms:created>
  <dcterms:modified xsi:type="dcterms:W3CDTF">2024-06-02T15:27:00Z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