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A14A3" w14:textId="77C9153C" w:rsidR="009D1492" w:rsidRDefault="009D1492">
      <w:pPr>
        <w:jc w:val="center"/>
        <w:rPr>
          <w:b/>
          <w:bCs/>
          <w:sz w:val="28"/>
          <w:szCs w:val="28"/>
        </w:rPr>
      </w:pPr>
      <w:r w:rsidRPr="009D1492">
        <w:rPr>
          <w:b/>
          <w:bCs/>
          <w:sz w:val="28"/>
          <w:szCs w:val="28"/>
        </w:rPr>
        <w:t>ASTRA Mission Concept Template</w:t>
      </w:r>
    </w:p>
    <w:p w14:paraId="3F9FFAC6" w14:textId="26BCAE91" w:rsidR="009D1492" w:rsidRDefault="00853826">
      <w:pPr>
        <w:jc w:val="center"/>
        <w:rPr>
          <w:b/>
          <w:bCs/>
          <w:sz w:val="28"/>
          <w:szCs w:val="28"/>
        </w:rPr>
      </w:pPr>
      <w:r>
        <w:rPr>
          <w:b/>
          <w:bCs/>
          <w:sz w:val="28"/>
          <w:szCs w:val="28"/>
        </w:rPr>
        <w:t>V2.0</w:t>
      </w:r>
    </w:p>
    <w:p w14:paraId="7BA691F2" w14:textId="77777777" w:rsidR="009D1492" w:rsidRDefault="009D1492">
      <w:pPr>
        <w:jc w:val="center"/>
        <w:rPr>
          <w:b/>
          <w:bCs/>
          <w:sz w:val="28"/>
          <w:szCs w:val="28"/>
        </w:rPr>
      </w:pPr>
    </w:p>
    <w:p w14:paraId="2C69CD2B" w14:textId="68166EA7" w:rsidR="005410F1" w:rsidRDefault="00000000">
      <w:pPr>
        <w:jc w:val="center"/>
        <w:rPr>
          <w:b/>
          <w:bCs/>
          <w:sz w:val="28"/>
          <w:szCs w:val="28"/>
        </w:rPr>
      </w:pPr>
      <w:r>
        <w:rPr>
          <w:b/>
          <w:bCs/>
          <w:sz w:val="28"/>
          <w:szCs w:val="28"/>
        </w:rPr>
        <w:t>Concept Name</w:t>
      </w:r>
    </w:p>
    <w:p w14:paraId="71F0BEB0" w14:textId="77777777" w:rsidR="005410F1" w:rsidRDefault="00000000">
      <w:pPr>
        <w:jc w:val="center"/>
        <w:rPr>
          <w:sz w:val="24"/>
          <w:szCs w:val="24"/>
        </w:rPr>
      </w:pPr>
      <w:r>
        <w:rPr>
          <w:b/>
          <w:bCs/>
          <w:sz w:val="24"/>
          <w:szCs w:val="24"/>
        </w:rPr>
        <w:t>Authors:</w:t>
      </w:r>
      <w:r>
        <w:rPr>
          <w:sz w:val="24"/>
          <w:szCs w:val="24"/>
        </w:rPr>
        <w:t xml:space="preserve"> Name (Institution)</w:t>
      </w:r>
      <w:r>
        <w:rPr>
          <w:sz w:val="24"/>
          <w:szCs w:val="24"/>
          <w:vertAlign w:val="superscript"/>
        </w:rPr>
        <w:footnoteReference w:id="1"/>
      </w:r>
      <w:r>
        <w:rPr>
          <w:sz w:val="24"/>
          <w:szCs w:val="24"/>
        </w:rPr>
        <w:t>, name (institution), …</w:t>
      </w:r>
    </w:p>
    <w:p w14:paraId="3BD05E7F" w14:textId="77777777" w:rsidR="005410F1" w:rsidRDefault="00000000">
      <w:pPr>
        <w:jc w:val="center"/>
        <w:rPr>
          <w:sz w:val="24"/>
          <w:szCs w:val="24"/>
        </w:rPr>
      </w:pPr>
      <w:r>
        <w:rPr>
          <w:sz w:val="24"/>
          <w:szCs w:val="24"/>
        </w:rPr>
        <w:t xml:space="preserve">For </w:t>
      </w:r>
      <w:proofErr w:type="spellStart"/>
      <w:r>
        <w:rPr>
          <w:sz w:val="24"/>
          <w:szCs w:val="24"/>
        </w:rPr>
        <w:t>ExoPAG</w:t>
      </w:r>
      <w:proofErr w:type="spellEnd"/>
      <w:r>
        <w:rPr>
          <w:sz w:val="24"/>
          <w:szCs w:val="24"/>
        </w:rPr>
        <w:t xml:space="preserve">, </w:t>
      </w:r>
      <w:proofErr w:type="spellStart"/>
      <w:r>
        <w:rPr>
          <w:sz w:val="24"/>
          <w:szCs w:val="24"/>
        </w:rPr>
        <w:t>CoPAG</w:t>
      </w:r>
      <w:proofErr w:type="spellEnd"/>
      <w:r>
        <w:rPr>
          <w:sz w:val="24"/>
          <w:szCs w:val="24"/>
        </w:rPr>
        <w:t xml:space="preserve">, </w:t>
      </w:r>
      <w:proofErr w:type="spellStart"/>
      <w:r>
        <w:rPr>
          <w:sz w:val="24"/>
          <w:szCs w:val="24"/>
        </w:rPr>
        <w:t>PhysPAG</w:t>
      </w:r>
      <w:proofErr w:type="spellEnd"/>
      <w:r>
        <w:rPr>
          <w:sz w:val="24"/>
          <w:szCs w:val="24"/>
        </w:rPr>
        <w:t xml:space="preserve"> [</w:t>
      </w:r>
      <w:r>
        <w:rPr>
          <w:i/>
          <w:iCs/>
          <w:sz w:val="24"/>
          <w:szCs w:val="24"/>
        </w:rPr>
        <w:t>select all that apply</w:t>
      </w:r>
      <w:r>
        <w:rPr>
          <w:sz w:val="24"/>
          <w:szCs w:val="24"/>
        </w:rPr>
        <w:t>]</w:t>
      </w:r>
    </w:p>
    <w:p w14:paraId="43C61204" w14:textId="77777777" w:rsidR="005410F1" w:rsidRDefault="005410F1">
      <w:pPr>
        <w:rPr>
          <w:sz w:val="24"/>
          <w:szCs w:val="24"/>
        </w:rPr>
      </w:pPr>
    </w:p>
    <w:p w14:paraId="20AE022A" w14:textId="77777777" w:rsidR="005410F1" w:rsidRDefault="005410F1">
      <w:pPr>
        <w:rPr>
          <w:sz w:val="24"/>
          <w:szCs w:val="24"/>
        </w:rPr>
      </w:pPr>
    </w:p>
    <w:p w14:paraId="4E95CF83" w14:textId="3D71FED0" w:rsidR="005410F1" w:rsidRPr="00A84AFE" w:rsidRDefault="00000000">
      <w:pPr>
        <w:jc w:val="both"/>
        <w:rPr>
          <w:i/>
          <w:iCs/>
          <w:sz w:val="24"/>
          <w:szCs w:val="24"/>
        </w:rPr>
      </w:pPr>
      <w:r>
        <w:rPr>
          <w:b/>
          <w:bCs/>
          <w:sz w:val="24"/>
          <w:szCs w:val="24"/>
        </w:rPr>
        <w:t>Instructions</w:t>
      </w:r>
      <w:r w:rsidR="00FF4D71">
        <w:rPr>
          <w:b/>
          <w:bCs/>
          <w:sz w:val="24"/>
          <w:szCs w:val="24"/>
        </w:rPr>
        <w:t xml:space="preserve"> </w:t>
      </w:r>
      <w:r w:rsidR="00FF4D71" w:rsidRPr="00A84AFE">
        <w:rPr>
          <w:i/>
          <w:iCs/>
          <w:sz w:val="24"/>
          <w:szCs w:val="24"/>
        </w:rPr>
        <w:t>[Please delete when submitting]</w:t>
      </w:r>
    </w:p>
    <w:p w14:paraId="429EDB1D" w14:textId="77777777" w:rsidR="00FF4D71" w:rsidRDefault="00FF4D71" w:rsidP="00FF4D71">
      <w:pPr>
        <w:jc w:val="both"/>
        <w:rPr>
          <w:sz w:val="24"/>
          <w:szCs w:val="24"/>
        </w:rPr>
      </w:pPr>
      <w:r w:rsidRPr="00A84AFE">
        <w:rPr>
          <w:sz w:val="24"/>
          <w:szCs w:val="24"/>
        </w:rPr>
        <w:t xml:space="preserve">This </w:t>
      </w:r>
      <w:r>
        <w:rPr>
          <w:sz w:val="24"/>
          <w:szCs w:val="24"/>
        </w:rPr>
        <w:t xml:space="preserve">suggested </w:t>
      </w:r>
      <w:r w:rsidRPr="00A84AFE">
        <w:rPr>
          <w:sz w:val="24"/>
          <w:szCs w:val="24"/>
        </w:rPr>
        <w:t>template is intended to support discussions aimed at assessing community interest in future strategic mission studies. It is designed to convey key information about proposed concepts to the Astrophysics Division in a concise and consistent format.</w:t>
      </w:r>
      <w:r w:rsidRPr="00A84AFE">
        <w:rPr>
          <w:sz w:val="24"/>
          <w:szCs w:val="24"/>
        </w:rPr>
        <w:t xml:space="preserve"> </w:t>
      </w:r>
      <w:r w:rsidRPr="00A84AFE">
        <w:rPr>
          <w:sz w:val="24"/>
          <w:szCs w:val="24"/>
        </w:rPr>
        <w:t xml:space="preserve">Some concepts may not yet be sufficiently developed to address </w:t>
      </w:r>
      <w:r w:rsidRPr="00A84AFE">
        <w:rPr>
          <w:sz w:val="24"/>
          <w:szCs w:val="24"/>
        </w:rPr>
        <w:t>all</w:t>
      </w:r>
      <w:r w:rsidRPr="00A84AFE">
        <w:rPr>
          <w:sz w:val="24"/>
          <w:szCs w:val="24"/>
        </w:rPr>
        <w:t xml:space="preserve"> the questions posed (e.g., critical technologies may be undefined, detector temperature may be unknown). In such cases, respondents should indicate “TBD” (to be determined) or omit parameters that are not applicable. At this stage, concepts will not be penalized for limited maturity.</w:t>
      </w:r>
      <w:r>
        <w:rPr>
          <w:sz w:val="24"/>
          <w:szCs w:val="24"/>
        </w:rPr>
        <w:t xml:space="preserve"> </w:t>
      </w:r>
      <w:r>
        <w:rPr>
          <w:sz w:val="24"/>
          <w:szCs w:val="24"/>
        </w:rPr>
        <w:t xml:space="preserve">Concepts of all </w:t>
      </w:r>
      <w:hyperlink r:id="rId8">
        <w:r>
          <w:rPr>
            <w:color w:val="1155CC"/>
            <w:sz w:val="24"/>
            <w:szCs w:val="24"/>
            <w:u w:val="single"/>
          </w:rPr>
          <w:t>maturity levels</w:t>
        </w:r>
      </w:hyperlink>
      <w:r>
        <w:rPr>
          <w:sz w:val="24"/>
          <w:szCs w:val="24"/>
        </w:rPr>
        <w:t xml:space="preserve"> (CMLs) are encouraged. </w:t>
      </w:r>
    </w:p>
    <w:p w14:paraId="2CBB7DC6" w14:textId="2378D429" w:rsidR="00777000" w:rsidRPr="00A84AFE" w:rsidRDefault="00FF4D71">
      <w:pPr>
        <w:jc w:val="both"/>
      </w:pPr>
      <w:r w:rsidRPr="00EC0C8A">
        <w:rPr>
          <w:b/>
          <w:bCs/>
          <w:sz w:val="24"/>
          <w:szCs w:val="24"/>
        </w:rPr>
        <w:t xml:space="preserve"> </w:t>
      </w:r>
    </w:p>
    <w:p w14:paraId="6446AEA7" w14:textId="2798E7E0" w:rsidR="005410F1" w:rsidRDefault="00000000">
      <w:pPr>
        <w:jc w:val="both"/>
        <w:rPr>
          <w:sz w:val="24"/>
          <w:szCs w:val="24"/>
        </w:rPr>
      </w:pPr>
      <w:r>
        <w:rPr>
          <w:sz w:val="24"/>
          <w:szCs w:val="24"/>
        </w:rPr>
        <w:t xml:space="preserve">As described </w:t>
      </w:r>
      <w:hyperlink r:id="rId9">
        <w:r w:rsidR="005410F1">
          <w:rPr>
            <w:color w:val="1155CC"/>
            <w:sz w:val="24"/>
            <w:szCs w:val="24"/>
            <w:u w:val="single"/>
          </w:rPr>
          <w:t>here</w:t>
        </w:r>
      </w:hyperlink>
      <w:r>
        <w:rPr>
          <w:sz w:val="24"/>
          <w:szCs w:val="24"/>
        </w:rPr>
        <w:t xml:space="preserve">, NASA’s Astrophysics Division (APD) has requested the Program Analysis Groups (PAGs) to provide a small set — 4 to 6 — of large (US $1B+) strategic mission concepts for study as entrants into the ASTRA incubator program. These studies should be in pursuit of future portfolio balance, incorporate the latest advancements from the U.S. commercial sector, and pursue new partnership opportunities. </w:t>
      </w:r>
    </w:p>
    <w:p w14:paraId="06A72340" w14:textId="77777777" w:rsidR="005410F1" w:rsidRDefault="005410F1">
      <w:pPr>
        <w:jc w:val="both"/>
        <w:rPr>
          <w:sz w:val="24"/>
          <w:szCs w:val="24"/>
        </w:rPr>
      </w:pPr>
    </w:p>
    <w:p w14:paraId="54FFF4E9" w14:textId="77777777" w:rsidR="005410F1" w:rsidRDefault="00000000">
      <w:pPr>
        <w:jc w:val="both"/>
        <w:rPr>
          <w:sz w:val="24"/>
          <w:szCs w:val="24"/>
        </w:rPr>
      </w:pPr>
      <w:r>
        <w:rPr>
          <w:sz w:val="24"/>
          <w:szCs w:val="24"/>
        </w:rPr>
        <w:t xml:space="preserve">Suggested concepts should include a range of mission classes at different cost points above US$1B, including all contributions from NASA, as well as private and international partners. APD also encourages non-traditional architectures, such as concepts of constellations of </w:t>
      </w:r>
      <w:proofErr w:type="spellStart"/>
      <w:r>
        <w:rPr>
          <w:sz w:val="24"/>
          <w:szCs w:val="24"/>
        </w:rPr>
        <w:t>SmallSats</w:t>
      </w:r>
      <w:proofErr w:type="spellEnd"/>
      <w:r>
        <w:rPr>
          <w:sz w:val="24"/>
          <w:szCs w:val="24"/>
        </w:rPr>
        <w:t xml:space="preserve"> or suites of smaller missions, as well as space-based radio mission concepts. Community-selected concepts should prioritize discovery space and potential science return over specific wavelengths, particles, or gravitational waves (GWs). </w:t>
      </w:r>
    </w:p>
    <w:p w14:paraId="7A63845B" w14:textId="77777777" w:rsidR="005410F1" w:rsidRDefault="005410F1">
      <w:pPr>
        <w:jc w:val="both"/>
        <w:rPr>
          <w:sz w:val="24"/>
          <w:szCs w:val="24"/>
        </w:rPr>
      </w:pPr>
    </w:p>
    <w:p w14:paraId="19BF7534" w14:textId="7885ED8D" w:rsidR="005410F1" w:rsidRDefault="00000000" w:rsidP="00FF4D71">
      <w:pPr>
        <w:jc w:val="both"/>
        <w:rPr>
          <w:sz w:val="24"/>
          <w:szCs w:val="24"/>
        </w:rPr>
      </w:pPr>
      <w:r>
        <w:rPr>
          <w:sz w:val="24"/>
          <w:szCs w:val="24"/>
        </w:rPr>
        <w:t xml:space="preserve">APD has strategically identified Cosmic Microwave Background (CMB) and Gamma-Ray mission science as high-priority due to their </w:t>
      </w:r>
      <w:r w:rsidR="009A0773">
        <w:rPr>
          <w:sz w:val="24"/>
          <w:szCs w:val="24"/>
        </w:rPr>
        <w:t xml:space="preserve">priority in Astro2020 and their </w:t>
      </w:r>
      <w:r>
        <w:rPr>
          <w:sz w:val="24"/>
          <w:szCs w:val="24"/>
        </w:rPr>
        <w:t>potential gaps in the astrophysics future portfolio and encourages the community to include this mission science in their proposed mission concepts.</w:t>
      </w:r>
      <w:r w:rsidR="009A0773">
        <w:rPr>
          <w:sz w:val="24"/>
          <w:szCs w:val="24"/>
        </w:rPr>
        <w:t xml:space="preserve"> </w:t>
      </w:r>
    </w:p>
    <w:p w14:paraId="00AA8980" w14:textId="77777777" w:rsidR="009D1492" w:rsidRDefault="009D1492">
      <w:pPr>
        <w:jc w:val="both"/>
        <w:rPr>
          <w:sz w:val="24"/>
          <w:szCs w:val="24"/>
        </w:rPr>
      </w:pPr>
    </w:p>
    <w:p w14:paraId="21CB08B8" w14:textId="77777777" w:rsidR="009D1492" w:rsidRDefault="009D1492">
      <w:pPr>
        <w:jc w:val="both"/>
        <w:rPr>
          <w:sz w:val="24"/>
          <w:szCs w:val="24"/>
        </w:rPr>
      </w:pPr>
    </w:p>
    <w:p w14:paraId="3E1D4AF9" w14:textId="2CECD1DA" w:rsidR="005410F1" w:rsidRDefault="00000000">
      <w:pPr>
        <w:jc w:val="both"/>
        <w:rPr>
          <w:b/>
          <w:bCs/>
          <w:sz w:val="24"/>
          <w:szCs w:val="24"/>
        </w:rPr>
      </w:pPr>
      <w:r>
        <w:rPr>
          <w:b/>
          <w:bCs/>
          <w:sz w:val="24"/>
          <w:szCs w:val="24"/>
        </w:rPr>
        <w:lastRenderedPageBreak/>
        <w:t xml:space="preserve">1. Science Investigation </w:t>
      </w:r>
      <w:r>
        <w:rPr>
          <w:i/>
          <w:iCs/>
          <w:sz w:val="24"/>
          <w:szCs w:val="24"/>
        </w:rPr>
        <w:t>(&lt;2 pages of text and figures)</w:t>
      </w:r>
      <w:r w:rsidR="00FF4D71">
        <w:rPr>
          <w:i/>
          <w:iCs/>
          <w:sz w:val="24"/>
          <w:szCs w:val="24"/>
        </w:rPr>
        <w:t xml:space="preserve"> [Delete instructions below when submitting]</w:t>
      </w:r>
      <w:r>
        <w:rPr>
          <w:i/>
          <w:iCs/>
          <w:sz w:val="24"/>
          <w:szCs w:val="24"/>
        </w:rPr>
        <w:t xml:space="preserve"> </w:t>
      </w:r>
    </w:p>
    <w:p w14:paraId="04D20734" w14:textId="0CA57BBC" w:rsidR="005410F1" w:rsidRDefault="00000000">
      <w:pPr>
        <w:numPr>
          <w:ilvl w:val="0"/>
          <w:numId w:val="1"/>
        </w:numPr>
        <w:jc w:val="both"/>
        <w:rPr>
          <w:i/>
          <w:iCs/>
          <w:sz w:val="24"/>
          <w:szCs w:val="24"/>
        </w:rPr>
      </w:pPr>
      <w:r>
        <w:rPr>
          <w:i/>
          <w:iCs/>
          <w:sz w:val="24"/>
          <w:szCs w:val="24"/>
        </w:rPr>
        <w:t xml:space="preserve">Science background for the concept, including science gap(s), that the investigation addresses. This may be a broad set, if the concept is about a </w:t>
      </w:r>
      <w:r w:rsidR="009A0773">
        <w:rPr>
          <w:i/>
          <w:iCs/>
          <w:sz w:val="24"/>
          <w:szCs w:val="24"/>
        </w:rPr>
        <w:t>general-purpose</w:t>
      </w:r>
      <w:r>
        <w:rPr>
          <w:i/>
          <w:iCs/>
          <w:sz w:val="24"/>
          <w:szCs w:val="24"/>
        </w:rPr>
        <w:t xml:space="preserve"> capability (for example, a general</w:t>
      </w:r>
      <w:r w:rsidR="009A0773">
        <w:rPr>
          <w:i/>
          <w:iCs/>
          <w:sz w:val="24"/>
          <w:szCs w:val="24"/>
        </w:rPr>
        <w:t>-</w:t>
      </w:r>
      <w:r>
        <w:rPr>
          <w:i/>
          <w:iCs/>
          <w:sz w:val="24"/>
          <w:szCs w:val="24"/>
        </w:rPr>
        <w:t xml:space="preserve">purpose constellation of telescopes at different wavelengths). </w:t>
      </w:r>
    </w:p>
    <w:p w14:paraId="086B1A14" w14:textId="438882DC" w:rsidR="005410F1" w:rsidRDefault="00000000">
      <w:pPr>
        <w:numPr>
          <w:ilvl w:val="0"/>
          <w:numId w:val="1"/>
        </w:numPr>
        <w:jc w:val="both"/>
        <w:rPr>
          <w:i/>
          <w:iCs/>
          <w:sz w:val="24"/>
          <w:szCs w:val="24"/>
        </w:rPr>
      </w:pPr>
      <w:r>
        <w:rPr>
          <w:i/>
          <w:iCs/>
          <w:sz w:val="24"/>
          <w:szCs w:val="24"/>
        </w:rPr>
        <w:t>Please reference all the relevant strategic documents (NASA or Decadal</w:t>
      </w:r>
      <w:proofErr w:type="gramStart"/>
      <w:r>
        <w:rPr>
          <w:i/>
          <w:iCs/>
          <w:sz w:val="24"/>
          <w:szCs w:val="24"/>
        </w:rPr>
        <w:t>),or</w:t>
      </w:r>
      <w:proofErr w:type="gramEnd"/>
      <w:r>
        <w:rPr>
          <w:i/>
          <w:iCs/>
          <w:sz w:val="24"/>
          <w:szCs w:val="24"/>
        </w:rPr>
        <w:t xml:space="preserve"> indicate if this initiative is not covered by any.</w:t>
      </w:r>
    </w:p>
    <w:p w14:paraId="0FD42FFC" w14:textId="47C67A4E" w:rsidR="005410F1" w:rsidRDefault="00000000">
      <w:pPr>
        <w:numPr>
          <w:ilvl w:val="0"/>
          <w:numId w:val="1"/>
        </w:numPr>
        <w:jc w:val="both"/>
        <w:rPr>
          <w:i/>
          <w:iCs/>
          <w:sz w:val="24"/>
          <w:szCs w:val="24"/>
        </w:rPr>
      </w:pPr>
      <w:r>
        <w:rPr>
          <w:i/>
          <w:iCs/>
          <w:sz w:val="24"/>
          <w:szCs w:val="24"/>
        </w:rPr>
        <w:t>Please indicate why the concept should enter the ASTRA incubator now, given the existing</w:t>
      </w:r>
      <w:r w:rsidR="00B749F8">
        <w:rPr>
          <w:i/>
          <w:iCs/>
          <w:sz w:val="24"/>
          <w:szCs w:val="24"/>
        </w:rPr>
        <w:t xml:space="preserve"> and upcoming</w:t>
      </w:r>
      <w:r>
        <w:rPr>
          <w:i/>
          <w:iCs/>
          <w:sz w:val="24"/>
          <w:szCs w:val="24"/>
        </w:rPr>
        <w:t xml:space="preserve"> landscape of missions and capabilities.</w:t>
      </w:r>
    </w:p>
    <w:p w14:paraId="5A418B4C" w14:textId="77777777" w:rsidR="005410F1" w:rsidRDefault="00000000">
      <w:pPr>
        <w:numPr>
          <w:ilvl w:val="0"/>
          <w:numId w:val="1"/>
        </w:numPr>
        <w:jc w:val="both"/>
        <w:rPr>
          <w:i/>
          <w:iCs/>
          <w:sz w:val="24"/>
          <w:szCs w:val="24"/>
        </w:rPr>
      </w:pPr>
      <w:r>
        <w:rPr>
          <w:i/>
          <w:iCs/>
          <w:sz w:val="24"/>
          <w:szCs w:val="24"/>
        </w:rPr>
        <w:t>Science objective(s). Please cast these as questions to be answered or gaps to be closed. E.g. To determine …, to distinguish between alternative hypotheses, to understand a certain process, to explore…</w:t>
      </w:r>
    </w:p>
    <w:p w14:paraId="1F89B7A8" w14:textId="77777777" w:rsidR="005410F1" w:rsidRDefault="005410F1">
      <w:pPr>
        <w:ind w:left="720"/>
        <w:jc w:val="both"/>
        <w:rPr>
          <w:i/>
          <w:iCs/>
          <w:sz w:val="24"/>
          <w:szCs w:val="24"/>
        </w:rPr>
      </w:pPr>
    </w:p>
    <w:p w14:paraId="015761BB" w14:textId="324E23FE" w:rsidR="005410F1" w:rsidRDefault="00000000">
      <w:pPr>
        <w:jc w:val="both"/>
        <w:rPr>
          <w:i/>
          <w:iCs/>
          <w:sz w:val="24"/>
          <w:szCs w:val="24"/>
        </w:rPr>
      </w:pPr>
      <w:r>
        <w:rPr>
          <w:b/>
          <w:bCs/>
          <w:sz w:val="24"/>
          <w:szCs w:val="24"/>
        </w:rPr>
        <w:t>2. Traceability table</w:t>
      </w:r>
      <w:r>
        <w:rPr>
          <w:i/>
          <w:iCs/>
          <w:sz w:val="24"/>
          <w:szCs w:val="24"/>
        </w:rPr>
        <w:t xml:space="preserve"> (&lt;1 page</w:t>
      </w:r>
      <w:proofErr w:type="gramStart"/>
      <w:r>
        <w:rPr>
          <w:i/>
          <w:iCs/>
          <w:sz w:val="24"/>
          <w:szCs w:val="24"/>
        </w:rPr>
        <w:t>)</w:t>
      </w:r>
      <w:r w:rsidR="00FF4D71" w:rsidRPr="00FF4D71">
        <w:rPr>
          <w:i/>
          <w:iCs/>
          <w:sz w:val="24"/>
          <w:szCs w:val="24"/>
        </w:rPr>
        <w:t xml:space="preserve"> </w:t>
      </w:r>
      <w:r w:rsidR="00FF4D71">
        <w:rPr>
          <w:i/>
          <w:iCs/>
          <w:sz w:val="24"/>
          <w:szCs w:val="24"/>
        </w:rPr>
        <w:t>)</w:t>
      </w:r>
      <w:proofErr w:type="gramEnd"/>
      <w:r w:rsidR="00FF4D71">
        <w:rPr>
          <w:i/>
          <w:iCs/>
          <w:sz w:val="24"/>
          <w:szCs w:val="24"/>
        </w:rPr>
        <w:t xml:space="preserve"> [Delete instructions below when submitting]</w:t>
      </w:r>
    </w:p>
    <w:p w14:paraId="104CF12B" w14:textId="77777777" w:rsidR="005410F1" w:rsidRDefault="00000000">
      <w:pPr>
        <w:jc w:val="both"/>
        <w:rPr>
          <w:b/>
          <w:bCs/>
          <w:sz w:val="24"/>
          <w:szCs w:val="24"/>
        </w:rPr>
      </w:pPr>
      <w:r>
        <w:rPr>
          <w:i/>
          <w:iCs/>
          <w:sz w:val="24"/>
          <w:szCs w:val="24"/>
        </w:rPr>
        <w:t xml:space="preserve">Please fill in the table, adding rows as needed. The more quantified the statements are, the better for communicating the logic of the investigation. </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5410F1" w14:paraId="0C37D8BB" w14:textId="77777777">
        <w:tc>
          <w:tcPr>
            <w:tcW w:w="2340" w:type="dxa"/>
            <w:tcMar>
              <w:top w:w="100" w:type="dxa"/>
              <w:left w:w="100" w:type="dxa"/>
              <w:bottom w:w="100" w:type="dxa"/>
              <w:right w:w="100" w:type="dxa"/>
            </w:tcMar>
          </w:tcPr>
          <w:p w14:paraId="72CCB4DE" w14:textId="77777777" w:rsidR="005410F1" w:rsidRDefault="00000000">
            <w:pPr>
              <w:widowControl w:val="0"/>
              <w:spacing w:line="240" w:lineRule="auto"/>
              <w:rPr>
                <w:b/>
                <w:bCs/>
                <w:sz w:val="24"/>
                <w:szCs w:val="24"/>
              </w:rPr>
            </w:pPr>
            <w:r>
              <w:rPr>
                <w:b/>
                <w:bCs/>
                <w:sz w:val="24"/>
                <w:szCs w:val="24"/>
              </w:rPr>
              <w:t>Science Objectives</w:t>
            </w:r>
          </w:p>
        </w:tc>
        <w:tc>
          <w:tcPr>
            <w:tcW w:w="2340" w:type="dxa"/>
            <w:tcMar>
              <w:top w:w="100" w:type="dxa"/>
              <w:left w:w="100" w:type="dxa"/>
              <w:bottom w:w="100" w:type="dxa"/>
              <w:right w:w="100" w:type="dxa"/>
            </w:tcMar>
          </w:tcPr>
          <w:p w14:paraId="3243A179" w14:textId="77777777" w:rsidR="005410F1" w:rsidRDefault="00000000">
            <w:pPr>
              <w:widowControl w:val="0"/>
              <w:spacing w:line="240" w:lineRule="auto"/>
              <w:rPr>
                <w:b/>
                <w:bCs/>
                <w:sz w:val="24"/>
                <w:szCs w:val="24"/>
              </w:rPr>
            </w:pPr>
            <w:r>
              <w:rPr>
                <w:b/>
                <w:bCs/>
                <w:sz w:val="24"/>
                <w:szCs w:val="24"/>
              </w:rPr>
              <w:t>Physical</w:t>
            </w:r>
          </w:p>
          <w:p w14:paraId="67966191" w14:textId="77777777" w:rsidR="005410F1" w:rsidRDefault="00000000">
            <w:pPr>
              <w:widowControl w:val="0"/>
              <w:spacing w:line="240" w:lineRule="auto"/>
              <w:rPr>
                <w:b/>
                <w:bCs/>
                <w:sz w:val="24"/>
                <w:szCs w:val="24"/>
              </w:rPr>
            </w:pPr>
            <w:r>
              <w:rPr>
                <w:b/>
                <w:bCs/>
                <w:sz w:val="24"/>
                <w:szCs w:val="24"/>
              </w:rPr>
              <w:t xml:space="preserve">Parameters </w:t>
            </w:r>
          </w:p>
        </w:tc>
        <w:tc>
          <w:tcPr>
            <w:tcW w:w="2340" w:type="dxa"/>
            <w:tcMar>
              <w:top w:w="100" w:type="dxa"/>
              <w:left w:w="100" w:type="dxa"/>
              <w:bottom w:w="100" w:type="dxa"/>
              <w:right w:w="100" w:type="dxa"/>
            </w:tcMar>
          </w:tcPr>
          <w:p w14:paraId="0F29E3E0" w14:textId="77777777" w:rsidR="005410F1" w:rsidRDefault="00000000">
            <w:pPr>
              <w:widowControl w:val="0"/>
              <w:spacing w:line="240" w:lineRule="auto"/>
              <w:rPr>
                <w:b/>
                <w:bCs/>
                <w:sz w:val="24"/>
                <w:szCs w:val="24"/>
              </w:rPr>
            </w:pPr>
            <w:r>
              <w:rPr>
                <w:b/>
                <w:bCs/>
                <w:sz w:val="24"/>
                <w:szCs w:val="24"/>
              </w:rPr>
              <w:t>Observables</w:t>
            </w:r>
          </w:p>
        </w:tc>
        <w:tc>
          <w:tcPr>
            <w:tcW w:w="2340" w:type="dxa"/>
            <w:tcMar>
              <w:top w:w="100" w:type="dxa"/>
              <w:left w:w="100" w:type="dxa"/>
              <w:bottom w:w="100" w:type="dxa"/>
              <w:right w:w="100" w:type="dxa"/>
            </w:tcMar>
          </w:tcPr>
          <w:p w14:paraId="5517C6F0" w14:textId="77777777" w:rsidR="005410F1" w:rsidRDefault="00000000">
            <w:pPr>
              <w:widowControl w:val="0"/>
              <w:spacing w:line="240" w:lineRule="auto"/>
              <w:rPr>
                <w:b/>
                <w:bCs/>
                <w:sz w:val="24"/>
                <w:szCs w:val="24"/>
              </w:rPr>
            </w:pPr>
            <w:r>
              <w:rPr>
                <w:b/>
                <w:bCs/>
                <w:sz w:val="24"/>
                <w:szCs w:val="24"/>
              </w:rPr>
              <w:t>Potential Challenges</w:t>
            </w:r>
          </w:p>
        </w:tc>
      </w:tr>
      <w:tr w:rsidR="005410F1" w14:paraId="52313ECC" w14:textId="77777777">
        <w:tc>
          <w:tcPr>
            <w:tcW w:w="2340" w:type="dxa"/>
            <w:tcMar>
              <w:top w:w="100" w:type="dxa"/>
              <w:left w:w="100" w:type="dxa"/>
              <w:bottom w:w="100" w:type="dxa"/>
              <w:right w:w="100" w:type="dxa"/>
            </w:tcMar>
          </w:tcPr>
          <w:p w14:paraId="558234DB" w14:textId="77777777" w:rsidR="005410F1" w:rsidRDefault="00000000">
            <w:pPr>
              <w:widowControl w:val="0"/>
              <w:spacing w:line="240" w:lineRule="auto"/>
              <w:rPr>
                <w:i/>
                <w:iCs/>
                <w:sz w:val="24"/>
                <w:szCs w:val="24"/>
              </w:rPr>
            </w:pPr>
            <w:r>
              <w:rPr>
                <w:i/>
                <w:iCs/>
                <w:sz w:val="24"/>
                <w:szCs w:val="24"/>
              </w:rPr>
              <w:t>The objectives of this</w:t>
            </w:r>
          </w:p>
          <w:p w14:paraId="7F3294DD" w14:textId="77777777" w:rsidR="005410F1" w:rsidRDefault="00000000">
            <w:pPr>
              <w:widowControl w:val="0"/>
              <w:spacing w:line="240" w:lineRule="auto"/>
              <w:rPr>
                <w:i/>
                <w:iCs/>
                <w:sz w:val="24"/>
                <w:szCs w:val="24"/>
              </w:rPr>
            </w:pPr>
            <w:r>
              <w:rPr>
                <w:i/>
                <w:iCs/>
                <w:sz w:val="24"/>
                <w:szCs w:val="24"/>
              </w:rPr>
              <w:t xml:space="preserve">mission. E.g.: To determine </w:t>
            </w:r>
            <w:proofErr w:type="spellStart"/>
            <w:proofErr w:type="gramStart"/>
            <w:r>
              <w:rPr>
                <w:i/>
                <w:iCs/>
                <w:sz w:val="24"/>
                <w:szCs w:val="24"/>
              </w:rPr>
              <w:t>x,y</w:t>
            </w:r>
            <w:proofErr w:type="gramEnd"/>
            <w:r>
              <w:rPr>
                <w:i/>
                <w:iCs/>
                <w:sz w:val="24"/>
                <w:szCs w:val="24"/>
              </w:rPr>
              <w:t>,z</w:t>
            </w:r>
            <w:proofErr w:type="spellEnd"/>
            <w:r>
              <w:rPr>
                <w:i/>
                <w:iCs/>
                <w:sz w:val="24"/>
                <w:szCs w:val="24"/>
              </w:rPr>
              <w:t>, to distinguish between, to discriminate between</w:t>
            </w:r>
          </w:p>
        </w:tc>
        <w:tc>
          <w:tcPr>
            <w:tcW w:w="2340" w:type="dxa"/>
            <w:tcMar>
              <w:top w:w="100" w:type="dxa"/>
              <w:left w:w="100" w:type="dxa"/>
              <w:bottom w:w="100" w:type="dxa"/>
              <w:right w:w="100" w:type="dxa"/>
            </w:tcMar>
          </w:tcPr>
          <w:p w14:paraId="5285E449" w14:textId="77777777" w:rsidR="005410F1" w:rsidRDefault="00000000">
            <w:pPr>
              <w:widowControl w:val="0"/>
              <w:spacing w:line="240" w:lineRule="auto"/>
              <w:rPr>
                <w:i/>
                <w:iCs/>
                <w:sz w:val="24"/>
                <w:szCs w:val="24"/>
              </w:rPr>
            </w:pPr>
            <w:r>
              <w:rPr>
                <w:i/>
                <w:iCs/>
                <w:sz w:val="24"/>
                <w:szCs w:val="24"/>
              </w:rPr>
              <w:t>E.g. Mass, radii, temperatures, size, densities</w:t>
            </w:r>
          </w:p>
        </w:tc>
        <w:tc>
          <w:tcPr>
            <w:tcW w:w="2340" w:type="dxa"/>
            <w:tcMar>
              <w:top w:w="100" w:type="dxa"/>
              <w:left w:w="100" w:type="dxa"/>
              <w:bottom w:w="100" w:type="dxa"/>
              <w:right w:w="100" w:type="dxa"/>
            </w:tcMar>
          </w:tcPr>
          <w:p w14:paraId="7593A40D" w14:textId="77777777" w:rsidR="005410F1" w:rsidRDefault="00000000">
            <w:pPr>
              <w:widowControl w:val="0"/>
              <w:spacing w:line="240" w:lineRule="auto"/>
              <w:rPr>
                <w:i/>
                <w:iCs/>
                <w:sz w:val="24"/>
                <w:szCs w:val="24"/>
              </w:rPr>
            </w:pPr>
            <w:r>
              <w:rPr>
                <w:i/>
                <w:iCs/>
                <w:sz w:val="24"/>
                <w:szCs w:val="24"/>
              </w:rPr>
              <w:t xml:space="preserve">E.g., transit depth, surface flux in a certain band, line flux polarization level, </w:t>
            </w:r>
            <w:proofErr w:type="spellStart"/>
            <w:r>
              <w:rPr>
                <w:i/>
                <w:iCs/>
                <w:sz w:val="24"/>
                <w:szCs w:val="24"/>
              </w:rPr>
              <w:t>etc</w:t>
            </w:r>
            <w:proofErr w:type="spellEnd"/>
            <w:r>
              <w:rPr>
                <w:i/>
                <w:iCs/>
                <w:sz w:val="24"/>
                <w:szCs w:val="24"/>
              </w:rPr>
              <w:t xml:space="preserve"> under specified conditions or for specific targets.</w:t>
            </w:r>
          </w:p>
        </w:tc>
        <w:tc>
          <w:tcPr>
            <w:tcW w:w="2340" w:type="dxa"/>
            <w:tcMar>
              <w:top w:w="100" w:type="dxa"/>
              <w:left w:w="100" w:type="dxa"/>
              <w:bottom w:w="100" w:type="dxa"/>
              <w:right w:w="100" w:type="dxa"/>
            </w:tcMar>
          </w:tcPr>
          <w:p w14:paraId="3C097744" w14:textId="77777777" w:rsidR="005410F1" w:rsidRDefault="00000000">
            <w:pPr>
              <w:widowControl w:val="0"/>
              <w:spacing w:line="240" w:lineRule="auto"/>
              <w:rPr>
                <w:i/>
                <w:iCs/>
                <w:sz w:val="24"/>
                <w:szCs w:val="24"/>
              </w:rPr>
            </w:pPr>
            <w:r>
              <w:rPr>
                <w:i/>
                <w:iCs/>
                <w:sz w:val="24"/>
                <w:szCs w:val="24"/>
              </w:rPr>
              <w:t>What makes this difficult? Why has this not been done? This can include science priors &amp; modeling, expected technology, and/or other implementation details.</w:t>
            </w:r>
          </w:p>
        </w:tc>
      </w:tr>
    </w:tbl>
    <w:p w14:paraId="464302CF" w14:textId="77777777" w:rsidR="005410F1" w:rsidRDefault="005410F1">
      <w:pPr>
        <w:jc w:val="both"/>
        <w:rPr>
          <w:i/>
          <w:iCs/>
          <w:sz w:val="24"/>
          <w:szCs w:val="24"/>
        </w:rPr>
      </w:pPr>
    </w:p>
    <w:p w14:paraId="13CF8BDB" w14:textId="6711082A" w:rsidR="005410F1" w:rsidRDefault="00000000">
      <w:pPr>
        <w:jc w:val="both"/>
        <w:rPr>
          <w:i/>
          <w:iCs/>
          <w:sz w:val="24"/>
          <w:szCs w:val="24"/>
        </w:rPr>
      </w:pPr>
      <w:r>
        <w:rPr>
          <w:b/>
          <w:bCs/>
          <w:sz w:val="24"/>
          <w:szCs w:val="24"/>
        </w:rPr>
        <w:t xml:space="preserve">3. Instrument Description </w:t>
      </w:r>
      <w:r>
        <w:rPr>
          <w:i/>
          <w:iCs/>
          <w:sz w:val="24"/>
          <w:szCs w:val="24"/>
        </w:rPr>
        <w:t>(&lt;1 page of text and figures</w:t>
      </w:r>
      <w:proofErr w:type="gramStart"/>
      <w:r>
        <w:rPr>
          <w:i/>
          <w:iCs/>
          <w:sz w:val="24"/>
          <w:szCs w:val="24"/>
        </w:rPr>
        <w:t>)</w:t>
      </w:r>
      <w:r w:rsidR="00FF4D71">
        <w:rPr>
          <w:i/>
          <w:iCs/>
          <w:sz w:val="24"/>
          <w:szCs w:val="24"/>
        </w:rPr>
        <w:t xml:space="preserve"> </w:t>
      </w:r>
      <w:r w:rsidR="00FF4D71">
        <w:rPr>
          <w:i/>
          <w:iCs/>
          <w:sz w:val="24"/>
          <w:szCs w:val="24"/>
        </w:rPr>
        <w:t>)</w:t>
      </w:r>
      <w:proofErr w:type="gramEnd"/>
      <w:r w:rsidR="00FF4D71">
        <w:rPr>
          <w:i/>
          <w:iCs/>
          <w:sz w:val="24"/>
          <w:szCs w:val="24"/>
        </w:rPr>
        <w:t xml:space="preserve"> [Delete instructions below when submitting]</w:t>
      </w:r>
    </w:p>
    <w:p w14:paraId="1C34FD12" w14:textId="77777777" w:rsidR="005410F1" w:rsidRDefault="00000000">
      <w:pPr>
        <w:jc w:val="both"/>
        <w:rPr>
          <w:i/>
          <w:iCs/>
          <w:sz w:val="24"/>
          <w:szCs w:val="24"/>
        </w:rPr>
      </w:pPr>
      <w:r>
        <w:rPr>
          <w:i/>
          <w:iCs/>
          <w:sz w:val="24"/>
          <w:szCs w:val="24"/>
        </w:rPr>
        <w:t>Please include:</w:t>
      </w:r>
    </w:p>
    <w:p w14:paraId="37DD4AF8" w14:textId="77777777" w:rsidR="005410F1" w:rsidRDefault="00000000">
      <w:pPr>
        <w:numPr>
          <w:ilvl w:val="0"/>
          <w:numId w:val="1"/>
        </w:numPr>
        <w:jc w:val="both"/>
        <w:rPr>
          <w:i/>
          <w:iCs/>
          <w:sz w:val="24"/>
          <w:szCs w:val="24"/>
        </w:rPr>
      </w:pPr>
      <w:r>
        <w:rPr>
          <w:i/>
          <w:iCs/>
          <w:sz w:val="24"/>
          <w:szCs w:val="24"/>
        </w:rPr>
        <w:t>High level description of the instrument(s), if known</w:t>
      </w:r>
    </w:p>
    <w:p w14:paraId="3F91E51C" w14:textId="77777777" w:rsidR="005410F1" w:rsidRDefault="00000000">
      <w:pPr>
        <w:numPr>
          <w:ilvl w:val="0"/>
          <w:numId w:val="1"/>
        </w:numPr>
        <w:jc w:val="both"/>
        <w:rPr>
          <w:i/>
          <w:iCs/>
          <w:sz w:val="24"/>
          <w:szCs w:val="24"/>
        </w:rPr>
      </w:pPr>
      <w:r>
        <w:rPr>
          <w:i/>
          <w:iCs/>
          <w:sz w:val="24"/>
          <w:szCs w:val="24"/>
        </w:rPr>
        <w:t>Any noteworthy technology issues: e.g. immature technology that would need to be matured</w:t>
      </w:r>
    </w:p>
    <w:p w14:paraId="5B0F34EB" w14:textId="77777777" w:rsidR="005410F1" w:rsidRDefault="00000000">
      <w:pPr>
        <w:numPr>
          <w:ilvl w:val="0"/>
          <w:numId w:val="1"/>
        </w:numPr>
        <w:jc w:val="both"/>
        <w:rPr>
          <w:i/>
          <w:iCs/>
          <w:sz w:val="24"/>
          <w:szCs w:val="24"/>
        </w:rPr>
      </w:pPr>
      <w:r>
        <w:rPr>
          <w:i/>
          <w:iCs/>
          <w:sz w:val="24"/>
          <w:szCs w:val="24"/>
        </w:rPr>
        <w:t>If applicable, use of other observing resources, such as ground-based observatories</w:t>
      </w:r>
    </w:p>
    <w:p w14:paraId="716DFBBA" w14:textId="77777777" w:rsidR="005410F1" w:rsidRDefault="005410F1">
      <w:pPr>
        <w:ind w:left="720"/>
        <w:jc w:val="both"/>
        <w:rPr>
          <w:i/>
          <w:iCs/>
          <w:sz w:val="24"/>
          <w:szCs w:val="24"/>
        </w:rPr>
      </w:pPr>
    </w:p>
    <w:p w14:paraId="0AEF318C" w14:textId="77777777" w:rsidR="009D1492" w:rsidRDefault="009D1492">
      <w:pPr>
        <w:ind w:left="720"/>
        <w:jc w:val="both"/>
        <w:rPr>
          <w:i/>
          <w:iCs/>
          <w:sz w:val="24"/>
          <w:szCs w:val="24"/>
        </w:rPr>
      </w:pPr>
    </w:p>
    <w:p w14:paraId="3221840B" w14:textId="77777777" w:rsidR="009D1492" w:rsidRDefault="009D1492">
      <w:pPr>
        <w:ind w:left="720"/>
        <w:jc w:val="both"/>
        <w:rPr>
          <w:i/>
          <w:iCs/>
          <w:sz w:val="24"/>
          <w:szCs w:val="24"/>
        </w:rPr>
      </w:pPr>
    </w:p>
    <w:p w14:paraId="2D9C8414" w14:textId="77777777" w:rsidR="009D1492" w:rsidRDefault="009D1492">
      <w:pPr>
        <w:ind w:left="720"/>
        <w:jc w:val="both"/>
        <w:rPr>
          <w:i/>
          <w:iCs/>
          <w:sz w:val="24"/>
          <w:szCs w:val="24"/>
        </w:rPr>
      </w:pPr>
    </w:p>
    <w:p w14:paraId="235EFF0A" w14:textId="3D31169B" w:rsidR="005410F1" w:rsidRDefault="00000000">
      <w:pPr>
        <w:jc w:val="both"/>
        <w:rPr>
          <w:i/>
          <w:iCs/>
          <w:sz w:val="24"/>
          <w:szCs w:val="24"/>
        </w:rPr>
      </w:pPr>
      <w:r>
        <w:rPr>
          <w:b/>
          <w:bCs/>
          <w:sz w:val="24"/>
          <w:szCs w:val="24"/>
        </w:rPr>
        <w:t xml:space="preserve">4. Mission Implementation </w:t>
      </w:r>
      <w:r>
        <w:rPr>
          <w:i/>
          <w:iCs/>
          <w:sz w:val="24"/>
          <w:szCs w:val="24"/>
        </w:rPr>
        <w:t>(&lt;1 page of text and figures</w:t>
      </w:r>
      <w:proofErr w:type="gramStart"/>
      <w:r>
        <w:rPr>
          <w:i/>
          <w:iCs/>
          <w:sz w:val="24"/>
          <w:szCs w:val="24"/>
        </w:rPr>
        <w:t>)</w:t>
      </w:r>
      <w:r w:rsidR="00FF4D71" w:rsidRPr="00FF4D71">
        <w:rPr>
          <w:i/>
          <w:iCs/>
          <w:sz w:val="24"/>
          <w:szCs w:val="24"/>
        </w:rPr>
        <w:t xml:space="preserve"> </w:t>
      </w:r>
      <w:r w:rsidR="00FF4D71">
        <w:rPr>
          <w:i/>
          <w:iCs/>
          <w:sz w:val="24"/>
          <w:szCs w:val="24"/>
        </w:rPr>
        <w:t>)</w:t>
      </w:r>
      <w:proofErr w:type="gramEnd"/>
      <w:r w:rsidR="00FF4D71">
        <w:rPr>
          <w:i/>
          <w:iCs/>
          <w:sz w:val="24"/>
          <w:szCs w:val="24"/>
        </w:rPr>
        <w:t xml:space="preserve"> [Delete instructions below when submitting]</w:t>
      </w:r>
    </w:p>
    <w:p w14:paraId="0E6AEED7" w14:textId="77777777" w:rsidR="005410F1" w:rsidRDefault="00000000">
      <w:pPr>
        <w:jc w:val="both"/>
        <w:rPr>
          <w:i/>
          <w:iCs/>
          <w:sz w:val="24"/>
          <w:szCs w:val="24"/>
        </w:rPr>
      </w:pPr>
      <w:r>
        <w:rPr>
          <w:i/>
          <w:iCs/>
          <w:sz w:val="24"/>
          <w:szCs w:val="24"/>
        </w:rPr>
        <w:t>In this context, “mission” refers to the launch, the spacecraft, and the overall operations. Please include, as needed:</w:t>
      </w:r>
    </w:p>
    <w:p w14:paraId="3759572B" w14:textId="77777777" w:rsidR="005410F1" w:rsidRDefault="00000000">
      <w:pPr>
        <w:numPr>
          <w:ilvl w:val="0"/>
          <w:numId w:val="1"/>
        </w:numPr>
        <w:jc w:val="both"/>
        <w:rPr>
          <w:i/>
          <w:iCs/>
          <w:sz w:val="24"/>
          <w:szCs w:val="24"/>
        </w:rPr>
      </w:pPr>
      <w:r>
        <w:rPr>
          <w:i/>
          <w:iCs/>
          <w:sz w:val="24"/>
          <w:szCs w:val="24"/>
        </w:rPr>
        <w:t>Observing program (targets to be observed, unique data processing steps)</w:t>
      </w:r>
    </w:p>
    <w:p w14:paraId="7971D4C6" w14:textId="77777777" w:rsidR="005410F1" w:rsidRDefault="00000000">
      <w:pPr>
        <w:numPr>
          <w:ilvl w:val="0"/>
          <w:numId w:val="1"/>
        </w:numPr>
        <w:jc w:val="both"/>
        <w:rPr>
          <w:i/>
          <w:iCs/>
          <w:sz w:val="24"/>
          <w:szCs w:val="24"/>
        </w:rPr>
      </w:pPr>
      <w:r>
        <w:rPr>
          <w:i/>
          <w:iCs/>
          <w:sz w:val="24"/>
          <w:szCs w:val="24"/>
        </w:rPr>
        <w:t>Mission destination (e.g. the moon, specific orbit) or driving constraint (e.g., low radio noise environment)</w:t>
      </w:r>
    </w:p>
    <w:p w14:paraId="1EFCAD10" w14:textId="77777777" w:rsidR="005410F1" w:rsidRDefault="00000000">
      <w:pPr>
        <w:numPr>
          <w:ilvl w:val="0"/>
          <w:numId w:val="1"/>
        </w:numPr>
        <w:jc w:val="both"/>
        <w:rPr>
          <w:i/>
          <w:iCs/>
          <w:sz w:val="24"/>
          <w:szCs w:val="24"/>
        </w:rPr>
      </w:pPr>
      <w:r>
        <w:rPr>
          <w:i/>
          <w:iCs/>
          <w:sz w:val="24"/>
          <w:szCs w:val="24"/>
        </w:rPr>
        <w:t>Estimated mission lifetime needed to achieve the science goals</w:t>
      </w:r>
    </w:p>
    <w:p w14:paraId="5E87FF53" w14:textId="77777777" w:rsidR="005410F1" w:rsidRDefault="00000000">
      <w:pPr>
        <w:numPr>
          <w:ilvl w:val="0"/>
          <w:numId w:val="1"/>
        </w:numPr>
        <w:jc w:val="both"/>
        <w:rPr>
          <w:i/>
          <w:iCs/>
          <w:sz w:val="24"/>
          <w:szCs w:val="24"/>
        </w:rPr>
      </w:pPr>
      <w:r>
        <w:rPr>
          <w:i/>
          <w:iCs/>
          <w:sz w:val="24"/>
          <w:szCs w:val="24"/>
        </w:rPr>
        <w:t>The number of spacecraft and any potential spacecraft design drivers (e.g., high precision pointing, low-disturbance bus, cryogenic payload)</w:t>
      </w:r>
    </w:p>
    <w:p w14:paraId="225AFC0E" w14:textId="77777777" w:rsidR="005410F1" w:rsidRDefault="005410F1">
      <w:pPr>
        <w:ind w:left="720"/>
        <w:jc w:val="both"/>
        <w:rPr>
          <w:i/>
          <w:iCs/>
          <w:sz w:val="24"/>
          <w:szCs w:val="24"/>
        </w:rPr>
      </w:pPr>
    </w:p>
    <w:p w14:paraId="178463F4" w14:textId="39FDD73F" w:rsidR="005410F1" w:rsidRDefault="00000000">
      <w:pPr>
        <w:jc w:val="both"/>
        <w:rPr>
          <w:sz w:val="24"/>
          <w:szCs w:val="24"/>
        </w:rPr>
      </w:pPr>
      <w:r>
        <w:rPr>
          <w:b/>
          <w:bCs/>
          <w:sz w:val="24"/>
          <w:szCs w:val="24"/>
        </w:rPr>
        <w:t xml:space="preserve">5. Additional Comments </w:t>
      </w:r>
      <w:r>
        <w:rPr>
          <w:sz w:val="24"/>
          <w:szCs w:val="24"/>
        </w:rPr>
        <w:t>(&lt;1 page</w:t>
      </w:r>
      <w:proofErr w:type="gramStart"/>
      <w:r>
        <w:rPr>
          <w:sz w:val="24"/>
          <w:szCs w:val="24"/>
        </w:rPr>
        <w:t>)</w:t>
      </w:r>
      <w:r w:rsidR="00FF4D71">
        <w:rPr>
          <w:sz w:val="24"/>
          <w:szCs w:val="24"/>
        </w:rPr>
        <w:t xml:space="preserve"> </w:t>
      </w:r>
      <w:r w:rsidR="00FF4D71">
        <w:rPr>
          <w:i/>
          <w:iCs/>
          <w:sz w:val="24"/>
          <w:szCs w:val="24"/>
        </w:rPr>
        <w:t>)</w:t>
      </w:r>
      <w:proofErr w:type="gramEnd"/>
      <w:r w:rsidR="00FF4D71">
        <w:rPr>
          <w:i/>
          <w:iCs/>
          <w:sz w:val="24"/>
          <w:szCs w:val="24"/>
        </w:rPr>
        <w:t xml:space="preserve"> [Delete instructions below when submitting]</w:t>
      </w:r>
    </w:p>
    <w:p w14:paraId="4CFB4A54" w14:textId="77777777" w:rsidR="005410F1" w:rsidRDefault="00000000">
      <w:pPr>
        <w:jc w:val="both"/>
        <w:rPr>
          <w:i/>
          <w:iCs/>
          <w:sz w:val="24"/>
          <w:szCs w:val="24"/>
        </w:rPr>
      </w:pPr>
      <w:r>
        <w:rPr>
          <w:i/>
          <w:iCs/>
          <w:sz w:val="24"/>
          <w:szCs w:val="24"/>
        </w:rPr>
        <w:t>If needed, comment on additional topics not covered in this template. These may include:</w:t>
      </w:r>
    </w:p>
    <w:p w14:paraId="5F5F4551" w14:textId="77777777" w:rsidR="005410F1" w:rsidRDefault="00000000">
      <w:pPr>
        <w:numPr>
          <w:ilvl w:val="0"/>
          <w:numId w:val="2"/>
        </w:numPr>
        <w:jc w:val="both"/>
        <w:rPr>
          <w:i/>
          <w:iCs/>
          <w:sz w:val="24"/>
          <w:szCs w:val="24"/>
        </w:rPr>
      </w:pPr>
      <w:r>
        <w:rPr>
          <w:i/>
          <w:iCs/>
          <w:sz w:val="24"/>
          <w:szCs w:val="24"/>
        </w:rPr>
        <w:t>Key enabling technologies. If you have a high-level tech development plan or suggestions, please indicate it here.</w:t>
      </w:r>
    </w:p>
    <w:p w14:paraId="64F3153B" w14:textId="77777777" w:rsidR="005410F1" w:rsidRDefault="00000000">
      <w:pPr>
        <w:numPr>
          <w:ilvl w:val="0"/>
          <w:numId w:val="2"/>
        </w:numPr>
        <w:jc w:val="both"/>
        <w:rPr>
          <w:i/>
          <w:iCs/>
          <w:sz w:val="24"/>
          <w:szCs w:val="24"/>
        </w:rPr>
      </w:pPr>
      <w:r>
        <w:rPr>
          <w:i/>
          <w:iCs/>
          <w:sz w:val="24"/>
          <w:szCs w:val="24"/>
        </w:rPr>
        <w:t>Ways to leverage industry and commercial capabilities</w:t>
      </w:r>
    </w:p>
    <w:p w14:paraId="5C826C59" w14:textId="77777777" w:rsidR="005410F1" w:rsidRDefault="00000000">
      <w:pPr>
        <w:numPr>
          <w:ilvl w:val="0"/>
          <w:numId w:val="2"/>
        </w:numPr>
        <w:jc w:val="both"/>
        <w:rPr>
          <w:i/>
          <w:iCs/>
          <w:sz w:val="24"/>
          <w:szCs w:val="24"/>
        </w:rPr>
      </w:pPr>
      <w:r>
        <w:rPr>
          <w:i/>
          <w:iCs/>
          <w:sz w:val="24"/>
          <w:szCs w:val="24"/>
        </w:rPr>
        <w:t xml:space="preserve">Potential partnerships to develop for this concept (foreign partners, philanthropic organizations, </w:t>
      </w:r>
      <w:proofErr w:type="spellStart"/>
      <w:r>
        <w:rPr>
          <w:i/>
          <w:iCs/>
          <w:sz w:val="24"/>
          <w:szCs w:val="24"/>
        </w:rPr>
        <w:t>etc</w:t>
      </w:r>
      <w:proofErr w:type="spellEnd"/>
      <w:r>
        <w:rPr>
          <w:i/>
          <w:iCs/>
          <w:sz w:val="24"/>
          <w:szCs w:val="24"/>
        </w:rPr>
        <w:t>). Please indicate if these will be in instrument development, science, launch, operations, etc.</w:t>
      </w:r>
    </w:p>
    <w:p w14:paraId="12836C19" w14:textId="77777777" w:rsidR="005410F1" w:rsidRDefault="00000000">
      <w:pPr>
        <w:numPr>
          <w:ilvl w:val="0"/>
          <w:numId w:val="2"/>
        </w:numPr>
        <w:jc w:val="both"/>
        <w:rPr>
          <w:i/>
          <w:iCs/>
          <w:sz w:val="24"/>
          <w:szCs w:val="24"/>
        </w:rPr>
      </w:pPr>
      <w:r>
        <w:rPr>
          <w:i/>
          <w:iCs/>
          <w:sz w:val="24"/>
          <w:szCs w:val="24"/>
        </w:rPr>
        <w:t>Any cost saving initiatives</w:t>
      </w:r>
    </w:p>
    <w:p w14:paraId="56D6C5C9" w14:textId="77777777" w:rsidR="005410F1" w:rsidRDefault="005410F1">
      <w:pPr>
        <w:jc w:val="both"/>
        <w:rPr>
          <w:b/>
          <w:bCs/>
          <w:sz w:val="24"/>
          <w:szCs w:val="24"/>
        </w:rPr>
      </w:pPr>
    </w:p>
    <w:p w14:paraId="086E8D89" w14:textId="6E48E872" w:rsidR="005410F1" w:rsidRDefault="00000000">
      <w:pPr>
        <w:jc w:val="both"/>
        <w:rPr>
          <w:b/>
          <w:bCs/>
          <w:sz w:val="24"/>
          <w:szCs w:val="24"/>
        </w:rPr>
      </w:pPr>
      <w:r>
        <w:rPr>
          <w:b/>
          <w:bCs/>
          <w:sz w:val="24"/>
          <w:szCs w:val="24"/>
        </w:rPr>
        <w:t>6. Architecture Summary (</w:t>
      </w:r>
      <w:r>
        <w:rPr>
          <w:sz w:val="24"/>
          <w:szCs w:val="24"/>
        </w:rPr>
        <w:t>no limit</w:t>
      </w:r>
      <w:proofErr w:type="gramStart"/>
      <w:r>
        <w:rPr>
          <w:b/>
          <w:bCs/>
          <w:sz w:val="24"/>
          <w:szCs w:val="24"/>
        </w:rPr>
        <w:t>)</w:t>
      </w:r>
      <w:r w:rsidR="00FF4D71">
        <w:rPr>
          <w:b/>
          <w:bCs/>
          <w:sz w:val="24"/>
          <w:szCs w:val="24"/>
        </w:rPr>
        <w:t xml:space="preserve"> </w:t>
      </w:r>
      <w:r w:rsidR="00FF4D71">
        <w:rPr>
          <w:i/>
          <w:iCs/>
          <w:sz w:val="24"/>
          <w:szCs w:val="24"/>
        </w:rPr>
        <w:t>)</w:t>
      </w:r>
      <w:proofErr w:type="gramEnd"/>
      <w:r w:rsidR="00FF4D71">
        <w:rPr>
          <w:i/>
          <w:iCs/>
          <w:sz w:val="24"/>
          <w:szCs w:val="24"/>
        </w:rPr>
        <w:t xml:space="preserve"> [Delete instructions below when submitting]</w:t>
      </w:r>
    </w:p>
    <w:p w14:paraId="14386842" w14:textId="77777777" w:rsidR="005410F1" w:rsidRDefault="00000000">
      <w:pPr>
        <w:jc w:val="both"/>
        <w:rPr>
          <w:i/>
          <w:iCs/>
          <w:sz w:val="24"/>
          <w:szCs w:val="24"/>
        </w:rPr>
      </w:pPr>
      <w:r>
        <w:rPr>
          <w:i/>
          <w:iCs/>
          <w:sz w:val="24"/>
          <w:szCs w:val="24"/>
        </w:rPr>
        <w:t>Please use the table below to summarize the proposed mission architecture. Order of magnitude estimates are sufficient. Feel free to add or eliminate lines if this template does not capture complexity of response.</w:t>
      </w:r>
    </w:p>
    <w:p w14:paraId="53047B40" w14:textId="77777777" w:rsidR="005410F1" w:rsidRDefault="005410F1">
      <w:pPr>
        <w:jc w:val="both"/>
        <w:rPr>
          <w:sz w:val="24"/>
          <w:szCs w:val="24"/>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410F1" w14:paraId="4CE6064C" w14:textId="77777777">
        <w:trPr>
          <w:trHeight w:val="445"/>
        </w:trPr>
        <w:tc>
          <w:tcPr>
            <w:tcW w:w="3120" w:type="dxa"/>
            <w:tcMar>
              <w:top w:w="100" w:type="dxa"/>
              <w:left w:w="100" w:type="dxa"/>
              <w:bottom w:w="100" w:type="dxa"/>
              <w:right w:w="100" w:type="dxa"/>
            </w:tcMar>
          </w:tcPr>
          <w:p w14:paraId="6DF926D5" w14:textId="77777777" w:rsidR="005410F1" w:rsidRDefault="00000000">
            <w:pPr>
              <w:widowControl w:val="0"/>
              <w:pBdr>
                <w:top w:val="nil"/>
                <w:left w:val="nil"/>
                <w:bottom w:val="nil"/>
                <w:right w:val="nil"/>
                <w:between w:val="nil"/>
              </w:pBdr>
              <w:spacing w:line="240" w:lineRule="auto"/>
              <w:rPr>
                <w:b/>
                <w:bCs/>
                <w:sz w:val="24"/>
                <w:szCs w:val="24"/>
              </w:rPr>
            </w:pPr>
            <w:r>
              <w:rPr>
                <w:b/>
                <w:bCs/>
                <w:sz w:val="24"/>
                <w:szCs w:val="24"/>
              </w:rPr>
              <w:t>Parameter, as applicable</w:t>
            </w:r>
          </w:p>
        </w:tc>
        <w:tc>
          <w:tcPr>
            <w:tcW w:w="3120" w:type="dxa"/>
            <w:tcMar>
              <w:top w:w="100" w:type="dxa"/>
              <w:left w:w="100" w:type="dxa"/>
              <w:bottom w:w="100" w:type="dxa"/>
              <w:right w:w="100" w:type="dxa"/>
            </w:tcMar>
          </w:tcPr>
          <w:p w14:paraId="0A539864" w14:textId="77777777" w:rsidR="005410F1" w:rsidRDefault="00000000">
            <w:pPr>
              <w:widowControl w:val="0"/>
              <w:spacing w:line="240" w:lineRule="auto"/>
              <w:rPr>
                <w:sz w:val="24"/>
                <w:szCs w:val="24"/>
              </w:rPr>
            </w:pPr>
            <w:r>
              <w:rPr>
                <w:b/>
                <w:bCs/>
                <w:sz w:val="24"/>
                <w:szCs w:val="24"/>
              </w:rPr>
              <w:t>Value</w:t>
            </w:r>
          </w:p>
        </w:tc>
        <w:tc>
          <w:tcPr>
            <w:tcW w:w="3120" w:type="dxa"/>
            <w:tcMar>
              <w:top w:w="100" w:type="dxa"/>
              <w:left w:w="100" w:type="dxa"/>
              <w:bottom w:w="100" w:type="dxa"/>
              <w:right w:w="100" w:type="dxa"/>
            </w:tcMar>
          </w:tcPr>
          <w:p w14:paraId="4409F418" w14:textId="77777777" w:rsidR="005410F1" w:rsidRDefault="00000000">
            <w:pPr>
              <w:widowControl w:val="0"/>
              <w:pBdr>
                <w:top w:val="nil"/>
                <w:left w:val="nil"/>
                <w:bottom w:val="nil"/>
                <w:right w:val="nil"/>
                <w:between w:val="nil"/>
              </w:pBdr>
              <w:spacing w:line="240" w:lineRule="auto"/>
              <w:rPr>
                <w:b/>
                <w:bCs/>
                <w:sz w:val="24"/>
                <w:szCs w:val="24"/>
              </w:rPr>
            </w:pPr>
            <w:r>
              <w:rPr>
                <w:b/>
                <w:bCs/>
                <w:sz w:val="24"/>
                <w:szCs w:val="24"/>
              </w:rPr>
              <w:t>Comment</w:t>
            </w:r>
          </w:p>
        </w:tc>
      </w:tr>
      <w:tr w:rsidR="005410F1" w14:paraId="5E49B35F" w14:textId="77777777">
        <w:tc>
          <w:tcPr>
            <w:tcW w:w="3120" w:type="dxa"/>
            <w:tcMar>
              <w:top w:w="100" w:type="dxa"/>
              <w:left w:w="100" w:type="dxa"/>
              <w:bottom w:w="100" w:type="dxa"/>
              <w:right w:w="100" w:type="dxa"/>
            </w:tcMar>
          </w:tcPr>
          <w:p w14:paraId="2F8C79B0" w14:textId="77777777" w:rsidR="005410F1" w:rsidRDefault="00000000">
            <w:pPr>
              <w:widowControl w:val="0"/>
              <w:pBdr>
                <w:top w:val="nil"/>
                <w:left w:val="nil"/>
                <w:bottom w:val="nil"/>
                <w:right w:val="nil"/>
                <w:between w:val="nil"/>
              </w:pBdr>
              <w:spacing w:line="240" w:lineRule="auto"/>
              <w:rPr>
                <w:sz w:val="24"/>
                <w:szCs w:val="24"/>
              </w:rPr>
            </w:pPr>
            <w:r>
              <w:rPr>
                <w:sz w:val="24"/>
                <w:szCs w:val="24"/>
              </w:rPr>
              <w:t>Wavelength band(s), spectral range, or particle and energy range</w:t>
            </w:r>
          </w:p>
        </w:tc>
        <w:tc>
          <w:tcPr>
            <w:tcW w:w="3120" w:type="dxa"/>
            <w:tcMar>
              <w:top w:w="100" w:type="dxa"/>
              <w:left w:w="100" w:type="dxa"/>
              <w:bottom w:w="100" w:type="dxa"/>
              <w:right w:w="100" w:type="dxa"/>
            </w:tcMar>
          </w:tcPr>
          <w:p w14:paraId="3B2513E1" w14:textId="77777777" w:rsidR="005410F1" w:rsidRDefault="005410F1">
            <w:pPr>
              <w:widowControl w:val="0"/>
              <w:pBdr>
                <w:top w:val="nil"/>
                <w:left w:val="nil"/>
                <w:bottom w:val="nil"/>
                <w:right w:val="nil"/>
                <w:between w:val="nil"/>
              </w:pBdr>
              <w:spacing w:line="240" w:lineRule="auto"/>
              <w:rPr>
                <w:sz w:val="24"/>
                <w:szCs w:val="24"/>
              </w:rPr>
            </w:pPr>
          </w:p>
        </w:tc>
        <w:tc>
          <w:tcPr>
            <w:tcW w:w="3120" w:type="dxa"/>
            <w:tcMar>
              <w:top w:w="100" w:type="dxa"/>
              <w:left w:w="100" w:type="dxa"/>
              <w:bottom w:w="100" w:type="dxa"/>
              <w:right w:w="100" w:type="dxa"/>
            </w:tcMar>
          </w:tcPr>
          <w:p w14:paraId="18786865" w14:textId="77777777" w:rsidR="005410F1" w:rsidRDefault="005410F1">
            <w:pPr>
              <w:widowControl w:val="0"/>
              <w:pBdr>
                <w:top w:val="nil"/>
                <w:left w:val="nil"/>
                <w:bottom w:val="nil"/>
                <w:right w:val="nil"/>
                <w:between w:val="nil"/>
              </w:pBdr>
              <w:spacing w:line="240" w:lineRule="auto"/>
              <w:rPr>
                <w:sz w:val="24"/>
                <w:szCs w:val="24"/>
              </w:rPr>
            </w:pPr>
          </w:p>
        </w:tc>
      </w:tr>
      <w:tr w:rsidR="005410F1" w14:paraId="6FBFD24D" w14:textId="77777777">
        <w:tc>
          <w:tcPr>
            <w:tcW w:w="3120" w:type="dxa"/>
            <w:tcMar>
              <w:top w:w="100" w:type="dxa"/>
              <w:left w:w="100" w:type="dxa"/>
              <w:bottom w:w="100" w:type="dxa"/>
              <w:right w:w="100" w:type="dxa"/>
            </w:tcMar>
          </w:tcPr>
          <w:p w14:paraId="4C7324B1" w14:textId="77777777" w:rsidR="005410F1" w:rsidRDefault="00000000">
            <w:pPr>
              <w:widowControl w:val="0"/>
              <w:pBdr>
                <w:top w:val="nil"/>
                <w:left w:val="nil"/>
                <w:bottom w:val="nil"/>
                <w:right w:val="nil"/>
                <w:between w:val="nil"/>
              </w:pBdr>
              <w:spacing w:line="240" w:lineRule="auto"/>
              <w:rPr>
                <w:sz w:val="24"/>
                <w:szCs w:val="24"/>
              </w:rPr>
            </w:pPr>
            <w:r>
              <w:rPr>
                <w:sz w:val="24"/>
                <w:szCs w:val="24"/>
              </w:rPr>
              <w:t>Aperture size</w:t>
            </w:r>
          </w:p>
        </w:tc>
        <w:tc>
          <w:tcPr>
            <w:tcW w:w="3120" w:type="dxa"/>
            <w:tcMar>
              <w:top w:w="100" w:type="dxa"/>
              <w:left w:w="100" w:type="dxa"/>
              <w:bottom w:w="100" w:type="dxa"/>
              <w:right w:w="100" w:type="dxa"/>
            </w:tcMar>
          </w:tcPr>
          <w:p w14:paraId="78538AB1" w14:textId="77777777" w:rsidR="005410F1" w:rsidRDefault="005410F1">
            <w:pPr>
              <w:widowControl w:val="0"/>
              <w:pBdr>
                <w:top w:val="nil"/>
                <w:left w:val="nil"/>
                <w:bottom w:val="nil"/>
                <w:right w:val="nil"/>
                <w:between w:val="nil"/>
              </w:pBdr>
              <w:spacing w:line="240" w:lineRule="auto"/>
              <w:rPr>
                <w:sz w:val="24"/>
                <w:szCs w:val="24"/>
              </w:rPr>
            </w:pPr>
          </w:p>
        </w:tc>
        <w:tc>
          <w:tcPr>
            <w:tcW w:w="3120" w:type="dxa"/>
            <w:tcMar>
              <w:top w:w="100" w:type="dxa"/>
              <w:left w:w="100" w:type="dxa"/>
              <w:bottom w:w="100" w:type="dxa"/>
              <w:right w:w="100" w:type="dxa"/>
            </w:tcMar>
          </w:tcPr>
          <w:p w14:paraId="37FC93D3" w14:textId="77777777" w:rsidR="005410F1" w:rsidRDefault="005410F1">
            <w:pPr>
              <w:widowControl w:val="0"/>
              <w:pBdr>
                <w:top w:val="nil"/>
                <w:left w:val="nil"/>
                <w:bottom w:val="nil"/>
                <w:right w:val="nil"/>
                <w:between w:val="nil"/>
              </w:pBdr>
              <w:spacing w:line="240" w:lineRule="auto"/>
              <w:rPr>
                <w:i/>
                <w:iCs/>
                <w:sz w:val="24"/>
                <w:szCs w:val="24"/>
              </w:rPr>
            </w:pPr>
          </w:p>
        </w:tc>
      </w:tr>
      <w:tr w:rsidR="005410F1" w14:paraId="7F11659E" w14:textId="77777777">
        <w:tc>
          <w:tcPr>
            <w:tcW w:w="3120" w:type="dxa"/>
            <w:tcMar>
              <w:top w:w="100" w:type="dxa"/>
              <w:left w:w="100" w:type="dxa"/>
              <w:bottom w:w="100" w:type="dxa"/>
              <w:right w:w="100" w:type="dxa"/>
            </w:tcMar>
          </w:tcPr>
          <w:p w14:paraId="2CF3CD35" w14:textId="77777777" w:rsidR="005410F1" w:rsidRDefault="00000000">
            <w:pPr>
              <w:widowControl w:val="0"/>
              <w:pBdr>
                <w:top w:val="nil"/>
                <w:left w:val="nil"/>
                <w:bottom w:val="nil"/>
                <w:right w:val="nil"/>
                <w:between w:val="nil"/>
              </w:pBdr>
              <w:spacing w:line="240" w:lineRule="auto"/>
              <w:rPr>
                <w:sz w:val="24"/>
                <w:szCs w:val="24"/>
              </w:rPr>
            </w:pPr>
            <w:r>
              <w:rPr>
                <w:sz w:val="24"/>
                <w:szCs w:val="24"/>
              </w:rPr>
              <w:t>Field of view</w:t>
            </w:r>
          </w:p>
        </w:tc>
        <w:tc>
          <w:tcPr>
            <w:tcW w:w="3120" w:type="dxa"/>
            <w:tcMar>
              <w:top w:w="100" w:type="dxa"/>
              <w:left w:w="100" w:type="dxa"/>
              <w:bottom w:w="100" w:type="dxa"/>
              <w:right w:w="100" w:type="dxa"/>
            </w:tcMar>
          </w:tcPr>
          <w:p w14:paraId="2014400D" w14:textId="77777777" w:rsidR="005410F1" w:rsidRDefault="005410F1">
            <w:pPr>
              <w:widowControl w:val="0"/>
              <w:pBdr>
                <w:top w:val="nil"/>
                <w:left w:val="nil"/>
                <w:bottom w:val="nil"/>
                <w:right w:val="nil"/>
                <w:between w:val="nil"/>
              </w:pBdr>
              <w:spacing w:line="240" w:lineRule="auto"/>
              <w:rPr>
                <w:sz w:val="24"/>
                <w:szCs w:val="24"/>
              </w:rPr>
            </w:pPr>
          </w:p>
        </w:tc>
        <w:tc>
          <w:tcPr>
            <w:tcW w:w="3120" w:type="dxa"/>
            <w:tcMar>
              <w:top w:w="100" w:type="dxa"/>
              <w:left w:w="100" w:type="dxa"/>
              <w:bottom w:w="100" w:type="dxa"/>
              <w:right w:w="100" w:type="dxa"/>
            </w:tcMar>
          </w:tcPr>
          <w:p w14:paraId="43E9E560" w14:textId="77777777" w:rsidR="005410F1" w:rsidRDefault="005410F1">
            <w:pPr>
              <w:widowControl w:val="0"/>
              <w:pBdr>
                <w:top w:val="nil"/>
                <w:left w:val="nil"/>
                <w:bottom w:val="nil"/>
                <w:right w:val="nil"/>
                <w:between w:val="nil"/>
              </w:pBdr>
              <w:spacing w:line="240" w:lineRule="auto"/>
              <w:rPr>
                <w:i/>
                <w:iCs/>
                <w:sz w:val="24"/>
                <w:szCs w:val="24"/>
              </w:rPr>
            </w:pPr>
          </w:p>
        </w:tc>
      </w:tr>
      <w:tr w:rsidR="005410F1" w14:paraId="4F38A63F" w14:textId="77777777">
        <w:tc>
          <w:tcPr>
            <w:tcW w:w="3120" w:type="dxa"/>
            <w:tcMar>
              <w:top w:w="100" w:type="dxa"/>
              <w:left w:w="100" w:type="dxa"/>
              <w:bottom w:w="100" w:type="dxa"/>
              <w:right w:w="100" w:type="dxa"/>
            </w:tcMar>
          </w:tcPr>
          <w:p w14:paraId="5974651E" w14:textId="77777777" w:rsidR="005410F1" w:rsidRDefault="00000000">
            <w:pPr>
              <w:widowControl w:val="0"/>
              <w:pBdr>
                <w:top w:val="nil"/>
                <w:left w:val="nil"/>
                <w:bottom w:val="nil"/>
                <w:right w:val="nil"/>
                <w:between w:val="nil"/>
              </w:pBdr>
              <w:spacing w:line="240" w:lineRule="auto"/>
              <w:rPr>
                <w:sz w:val="24"/>
                <w:szCs w:val="24"/>
              </w:rPr>
            </w:pPr>
            <w:r>
              <w:rPr>
                <w:sz w:val="24"/>
                <w:szCs w:val="24"/>
              </w:rPr>
              <w:t>Spatial resolution</w:t>
            </w:r>
          </w:p>
        </w:tc>
        <w:tc>
          <w:tcPr>
            <w:tcW w:w="3120" w:type="dxa"/>
            <w:tcMar>
              <w:top w:w="100" w:type="dxa"/>
              <w:left w:w="100" w:type="dxa"/>
              <w:bottom w:w="100" w:type="dxa"/>
              <w:right w:w="100" w:type="dxa"/>
            </w:tcMar>
          </w:tcPr>
          <w:p w14:paraId="6158205D" w14:textId="77777777" w:rsidR="005410F1" w:rsidRDefault="005410F1">
            <w:pPr>
              <w:widowControl w:val="0"/>
              <w:pBdr>
                <w:top w:val="nil"/>
                <w:left w:val="nil"/>
                <w:bottom w:val="nil"/>
                <w:right w:val="nil"/>
                <w:between w:val="nil"/>
              </w:pBdr>
              <w:spacing w:line="240" w:lineRule="auto"/>
              <w:rPr>
                <w:sz w:val="24"/>
                <w:szCs w:val="24"/>
              </w:rPr>
            </w:pPr>
          </w:p>
        </w:tc>
        <w:tc>
          <w:tcPr>
            <w:tcW w:w="3120" w:type="dxa"/>
            <w:tcMar>
              <w:top w:w="100" w:type="dxa"/>
              <w:left w:w="100" w:type="dxa"/>
              <w:bottom w:w="100" w:type="dxa"/>
              <w:right w:w="100" w:type="dxa"/>
            </w:tcMar>
          </w:tcPr>
          <w:p w14:paraId="0CDE8247" w14:textId="77777777" w:rsidR="005410F1" w:rsidRDefault="005410F1">
            <w:pPr>
              <w:widowControl w:val="0"/>
              <w:pBdr>
                <w:top w:val="nil"/>
                <w:left w:val="nil"/>
                <w:bottom w:val="nil"/>
                <w:right w:val="nil"/>
                <w:between w:val="nil"/>
              </w:pBdr>
              <w:spacing w:line="240" w:lineRule="auto"/>
              <w:rPr>
                <w:sz w:val="24"/>
                <w:szCs w:val="24"/>
              </w:rPr>
            </w:pPr>
          </w:p>
        </w:tc>
      </w:tr>
      <w:tr w:rsidR="005410F1" w14:paraId="13013A5A" w14:textId="77777777">
        <w:tc>
          <w:tcPr>
            <w:tcW w:w="3120" w:type="dxa"/>
            <w:tcMar>
              <w:top w:w="100" w:type="dxa"/>
              <w:left w:w="100" w:type="dxa"/>
              <w:bottom w:w="100" w:type="dxa"/>
              <w:right w:w="100" w:type="dxa"/>
            </w:tcMar>
          </w:tcPr>
          <w:p w14:paraId="4B4EB187" w14:textId="77777777" w:rsidR="005410F1" w:rsidRDefault="00000000">
            <w:pPr>
              <w:widowControl w:val="0"/>
              <w:pBdr>
                <w:top w:val="nil"/>
                <w:left w:val="nil"/>
                <w:bottom w:val="nil"/>
                <w:right w:val="nil"/>
                <w:between w:val="nil"/>
              </w:pBdr>
              <w:spacing w:line="240" w:lineRule="auto"/>
              <w:rPr>
                <w:sz w:val="24"/>
                <w:szCs w:val="24"/>
              </w:rPr>
            </w:pPr>
            <w:r>
              <w:rPr>
                <w:sz w:val="24"/>
                <w:szCs w:val="24"/>
              </w:rPr>
              <w:t>Spectral resolution</w:t>
            </w:r>
          </w:p>
        </w:tc>
        <w:tc>
          <w:tcPr>
            <w:tcW w:w="3120" w:type="dxa"/>
            <w:tcMar>
              <w:top w:w="100" w:type="dxa"/>
              <w:left w:w="100" w:type="dxa"/>
              <w:bottom w:w="100" w:type="dxa"/>
              <w:right w:w="100" w:type="dxa"/>
            </w:tcMar>
          </w:tcPr>
          <w:p w14:paraId="24FD5E70" w14:textId="77777777" w:rsidR="005410F1" w:rsidRDefault="005410F1">
            <w:pPr>
              <w:widowControl w:val="0"/>
              <w:pBdr>
                <w:top w:val="nil"/>
                <w:left w:val="nil"/>
                <w:bottom w:val="nil"/>
                <w:right w:val="nil"/>
                <w:between w:val="nil"/>
              </w:pBdr>
              <w:spacing w:line="240" w:lineRule="auto"/>
              <w:rPr>
                <w:sz w:val="24"/>
                <w:szCs w:val="24"/>
              </w:rPr>
            </w:pPr>
          </w:p>
        </w:tc>
        <w:tc>
          <w:tcPr>
            <w:tcW w:w="3120" w:type="dxa"/>
            <w:tcMar>
              <w:top w:w="100" w:type="dxa"/>
              <w:left w:w="100" w:type="dxa"/>
              <w:bottom w:w="100" w:type="dxa"/>
              <w:right w:w="100" w:type="dxa"/>
            </w:tcMar>
          </w:tcPr>
          <w:p w14:paraId="271CB2B9" w14:textId="77777777" w:rsidR="005410F1" w:rsidRDefault="005410F1">
            <w:pPr>
              <w:widowControl w:val="0"/>
              <w:pBdr>
                <w:top w:val="nil"/>
                <w:left w:val="nil"/>
                <w:bottom w:val="nil"/>
                <w:right w:val="nil"/>
                <w:between w:val="nil"/>
              </w:pBdr>
              <w:spacing w:line="240" w:lineRule="auto"/>
              <w:rPr>
                <w:sz w:val="24"/>
                <w:szCs w:val="24"/>
              </w:rPr>
            </w:pPr>
          </w:p>
        </w:tc>
      </w:tr>
      <w:tr w:rsidR="005410F1" w14:paraId="7CC8B035" w14:textId="77777777">
        <w:tc>
          <w:tcPr>
            <w:tcW w:w="3120" w:type="dxa"/>
            <w:tcMar>
              <w:top w:w="100" w:type="dxa"/>
              <w:left w:w="100" w:type="dxa"/>
              <w:bottom w:w="100" w:type="dxa"/>
              <w:right w:w="100" w:type="dxa"/>
            </w:tcMar>
          </w:tcPr>
          <w:p w14:paraId="31284BB0" w14:textId="77777777" w:rsidR="005410F1" w:rsidRDefault="00000000">
            <w:pPr>
              <w:widowControl w:val="0"/>
              <w:pBdr>
                <w:top w:val="nil"/>
                <w:left w:val="nil"/>
                <w:bottom w:val="nil"/>
                <w:right w:val="nil"/>
                <w:between w:val="nil"/>
              </w:pBdr>
              <w:spacing w:line="240" w:lineRule="auto"/>
              <w:rPr>
                <w:sz w:val="24"/>
                <w:szCs w:val="24"/>
              </w:rPr>
            </w:pPr>
            <w:r>
              <w:rPr>
                <w:sz w:val="24"/>
                <w:szCs w:val="24"/>
              </w:rPr>
              <w:t xml:space="preserve">Types of focal plane </w:t>
            </w:r>
            <w:r>
              <w:rPr>
                <w:sz w:val="24"/>
                <w:szCs w:val="24"/>
              </w:rPr>
              <w:lastRenderedPageBreak/>
              <w:t>detectors</w:t>
            </w:r>
          </w:p>
        </w:tc>
        <w:tc>
          <w:tcPr>
            <w:tcW w:w="3120" w:type="dxa"/>
            <w:tcMar>
              <w:top w:w="100" w:type="dxa"/>
              <w:left w:w="100" w:type="dxa"/>
              <w:bottom w:w="100" w:type="dxa"/>
              <w:right w:w="100" w:type="dxa"/>
            </w:tcMar>
          </w:tcPr>
          <w:p w14:paraId="71EC733B" w14:textId="77777777" w:rsidR="005410F1" w:rsidRDefault="00000000">
            <w:pPr>
              <w:widowControl w:val="0"/>
              <w:pBdr>
                <w:top w:val="nil"/>
                <w:left w:val="nil"/>
                <w:bottom w:val="nil"/>
                <w:right w:val="nil"/>
                <w:between w:val="nil"/>
              </w:pBdr>
              <w:spacing w:line="240" w:lineRule="auto"/>
              <w:rPr>
                <w:i/>
                <w:iCs/>
                <w:sz w:val="24"/>
                <w:szCs w:val="24"/>
              </w:rPr>
            </w:pPr>
            <w:r>
              <w:rPr>
                <w:i/>
                <w:iCs/>
                <w:sz w:val="24"/>
                <w:szCs w:val="24"/>
              </w:rPr>
              <w:lastRenderedPageBreak/>
              <w:t xml:space="preserve">E.g., imagers, </w:t>
            </w:r>
            <w:r>
              <w:rPr>
                <w:i/>
                <w:iCs/>
                <w:sz w:val="24"/>
                <w:szCs w:val="24"/>
              </w:rPr>
              <w:lastRenderedPageBreak/>
              <w:t>spectrograph, bolometer</w:t>
            </w:r>
          </w:p>
        </w:tc>
        <w:tc>
          <w:tcPr>
            <w:tcW w:w="3120" w:type="dxa"/>
            <w:tcMar>
              <w:top w:w="100" w:type="dxa"/>
              <w:left w:w="100" w:type="dxa"/>
              <w:bottom w:w="100" w:type="dxa"/>
              <w:right w:w="100" w:type="dxa"/>
            </w:tcMar>
          </w:tcPr>
          <w:p w14:paraId="170D858A" w14:textId="77777777" w:rsidR="005410F1" w:rsidRDefault="005410F1">
            <w:pPr>
              <w:widowControl w:val="0"/>
              <w:pBdr>
                <w:top w:val="nil"/>
                <w:left w:val="nil"/>
                <w:bottom w:val="nil"/>
                <w:right w:val="nil"/>
                <w:between w:val="nil"/>
              </w:pBdr>
              <w:spacing w:line="240" w:lineRule="auto"/>
              <w:rPr>
                <w:sz w:val="24"/>
                <w:szCs w:val="24"/>
              </w:rPr>
            </w:pPr>
          </w:p>
        </w:tc>
      </w:tr>
      <w:tr w:rsidR="005410F1" w14:paraId="2D6FF841" w14:textId="77777777">
        <w:tc>
          <w:tcPr>
            <w:tcW w:w="3120" w:type="dxa"/>
            <w:tcMar>
              <w:top w:w="100" w:type="dxa"/>
              <w:left w:w="100" w:type="dxa"/>
              <w:bottom w:w="100" w:type="dxa"/>
              <w:right w:w="100" w:type="dxa"/>
            </w:tcMar>
          </w:tcPr>
          <w:p w14:paraId="3A1CE07C" w14:textId="77777777" w:rsidR="005410F1" w:rsidRDefault="00000000">
            <w:pPr>
              <w:widowControl w:val="0"/>
              <w:pBdr>
                <w:top w:val="nil"/>
                <w:left w:val="nil"/>
                <w:bottom w:val="nil"/>
                <w:right w:val="nil"/>
                <w:between w:val="nil"/>
              </w:pBdr>
              <w:spacing w:line="240" w:lineRule="auto"/>
              <w:rPr>
                <w:sz w:val="24"/>
                <w:szCs w:val="24"/>
              </w:rPr>
            </w:pPr>
            <w:r>
              <w:rPr>
                <w:sz w:val="24"/>
                <w:szCs w:val="24"/>
              </w:rPr>
              <w:t>Number of focal planes or readout channels</w:t>
            </w:r>
          </w:p>
        </w:tc>
        <w:tc>
          <w:tcPr>
            <w:tcW w:w="3120" w:type="dxa"/>
            <w:tcMar>
              <w:top w:w="100" w:type="dxa"/>
              <w:left w:w="100" w:type="dxa"/>
              <w:bottom w:w="100" w:type="dxa"/>
              <w:right w:w="100" w:type="dxa"/>
            </w:tcMar>
          </w:tcPr>
          <w:p w14:paraId="00DCB8DC" w14:textId="77777777" w:rsidR="005410F1" w:rsidRDefault="005410F1">
            <w:pPr>
              <w:widowControl w:val="0"/>
              <w:pBdr>
                <w:top w:val="nil"/>
                <w:left w:val="nil"/>
                <w:bottom w:val="nil"/>
                <w:right w:val="nil"/>
                <w:between w:val="nil"/>
              </w:pBdr>
              <w:spacing w:line="240" w:lineRule="auto"/>
              <w:rPr>
                <w:sz w:val="24"/>
                <w:szCs w:val="24"/>
              </w:rPr>
            </w:pPr>
          </w:p>
        </w:tc>
        <w:tc>
          <w:tcPr>
            <w:tcW w:w="3120" w:type="dxa"/>
            <w:tcMar>
              <w:top w:w="100" w:type="dxa"/>
              <w:left w:w="100" w:type="dxa"/>
              <w:bottom w:w="100" w:type="dxa"/>
              <w:right w:w="100" w:type="dxa"/>
            </w:tcMar>
          </w:tcPr>
          <w:p w14:paraId="2EAC9229" w14:textId="77777777" w:rsidR="005410F1" w:rsidRDefault="00000000">
            <w:pPr>
              <w:widowControl w:val="0"/>
              <w:pBdr>
                <w:top w:val="nil"/>
                <w:left w:val="nil"/>
                <w:bottom w:val="nil"/>
                <w:right w:val="nil"/>
                <w:between w:val="nil"/>
              </w:pBdr>
              <w:spacing w:line="240" w:lineRule="auto"/>
              <w:rPr>
                <w:i/>
                <w:iCs/>
                <w:sz w:val="24"/>
                <w:szCs w:val="24"/>
              </w:rPr>
            </w:pPr>
            <w:r>
              <w:rPr>
                <w:i/>
                <w:iCs/>
                <w:sz w:val="24"/>
                <w:szCs w:val="24"/>
              </w:rPr>
              <w:t>e.g., scintillating detectors like FERMI’s, spectral fibers, etc.</w:t>
            </w:r>
          </w:p>
        </w:tc>
      </w:tr>
      <w:tr w:rsidR="005410F1" w14:paraId="69D98610" w14:textId="77777777">
        <w:tc>
          <w:tcPr>
            <w:tcW w:w="3120" w:type="dxa"/>
            <w:tcMar>
              <w:top w:w="100" w:type="dxa"/>
              <w:left w:w="100" w:type="dxa"/>
              <w:bottom w:w="100" w:type="dxa"/>
              <w:right w:w="100" w:type="dxa"/>
            </w:tcMar>
          </w:tcPr>
          <w:p w14:paraId="3B938DEC" w14:textId="77777777" w:rsidR="005410F1" w:rsidRDefault="00000000">
            <w:pPr>
              <w:widowControl w:val="0"/>
              <w:pBdr>
                <w:top w:val="nil"/>
                <w:left w:val="nil"/>
                <w:bottom w:val="nil"/>
                <w:right w:val="nil"/>
                <w:between w:val="nil"/>
              </w:pBdr>
              <w:spacing w:line="240" w:lineRule="auto"/>
              <w:rPr>
                <w:sz w:val="24"/>
                <w:szCs w:val="24"/>
              </w:rPr>
            </w:pPr>
            <w:r>
              <w:rPr>
                <w:sz w:val="24"/>
                <w:szCs w:val="24"/>
              </w:rPr>
              <w:t>Detector temperature [K]</w:t>
            </w:r>
          </w:p>
        </w:tc>
        <w:tc>
          <w:tcPr>
            <w:tcW w:w="3120" w:type="dxa"/>
            <w:tcMar>
              <w:top w:w="100" w:type="dxa"/>
              <w:left w:w="100" w:type="dxa"/>
              <w:bottom w:w="100" w:type="dxa"/>
              <w:right w:w="100" w:type="dxa"/>
            </w:tcMar>
          </w:tcPr>
          <w:p w14:paraId="26B870B0" w14:textId="77777777" w:rsidR="005410F1" w:rsidRDefault="005410F1">
            <w:pPr>
              <w:widowControl w:val="0"/>
              <w:pBdr>
                <w:top w:val="nil"/>
                <w:left w:val="nil"/>
                <w:bottom w:val="nil"/>
                <w:right w:val="nil"/>
                <w:between w:val="nil"/>
              </w:pBdr>
              <w:spacing w:line="240" w:lineRule="auto"/>
              <w:rPr>
                <w:sz w:val="24"/>
                <w:szCs w:val="24"/>
              </w:rPr>
            </w:pPr>
          </w:p>
        </w:tc>
        <w:tc>
          <w:tcPr>
            <w:tcW w:w="3120" w:type="dxa"/>
            <w:tcMar>
              <w:top w:w="100" w:type="dxa"/>
              <w:left w:w="100" w:type="dxa"/>
              <w:bottom w:w="100" w:type="dxa"/>
              <w:right w:w="100" w:type="dxa"/>
            </w:tcMar>
          </w:tcPr>
          <w:p w14:paraId="0CC7D8EC" w14:textId="77777777" w:rsidR="005410F1" w:rsidRDefault="005410F1">
            <w:pPr>
              <w:widowControl w:val="0"/>
              <w:pBdr>
                <w:top w:val="nil"/>
                <w:left w:val="nil"/>
                <w:bottom w:val="nil"/>
                <w:right w:val="nil"/>
                <w:between w:val="nil"/>
              </w:pBdr>
              <w:spacing w:line="240" w:lineRule="auto"/>
              <w:rPr>
                <w:sz w:val="24"/>
                <w:szCs w:val="24"/>
              </w:rPr>
            </w:pPr>
          </w:p>
        </w:tc>
      </w:tr>
      <w:tr w:rsidR="005410F1" w14:paraId="4C7EB849" w14:textId="77777777">
        <w:tc>
          <w:tcPr>
            <w:tcW w:w="3120" w:type="dxa"/>
            <w:tcMar>
              <w:top w:w="100" w:type="dxa"/>
              <w:left w:w="100" w:type="dxa"/>
              <w:bottom w:w="100" w:type="dxa"/>
              <w:right w:w="100" w:type="dxa"/>
            </w:tcMar>
          </w:tcPr>
          <w:p w14:paraId="58F8F3B8" w14:textId="77777777" w:rsidR="005410F1" w:rsidRDefault="00000000">
            <w:pPr>
              <w:widowControl w:val="0"/>
              <w:pBdr>
                <w:top w:val="nil"/>
                <w:left w:val="nil"/>
                <w:bottom w:val="nil"/>
                <w:right w:val="nil"/>
                <w:between w:val="nil"/>
              </w:pBdr>
              <w:spacing w:line="240" w:lineRule="auto"/>
              <w:rPr>
                <w:sz w:val="24"/>
                <w:szCs w:val="24"/>
              </w:rPr>
            </w:pPr>
            <w:r>
              <w:rPr>
                <w:sz w:val="24"/>
                <w:szCs w:val="24"/>
              </w:rPr>
              <w:t xml:space="preserve">Number of </w:t>
            </w:r>
            <w:proofErr w:type="gramStart"/>
            <w:r>
              <w:rPr>
                <w:sz w:val="24"/>
                <w:szCs w:val="24"/>
              </w:rPr>
              <w:t>spacecraft</w:t>
            </w:r>
            <w:proofErr w:type="gramEnd"/>
          </w:p>
        </w:tc>
        <w:tc>
          <w:tcPr>
            <w:tcW w:w="3120" w:type="dxa"/>
            <w:tcMar>
              <w:top w:w="100" w:type="dxa"/>
              <w:left w:w="100" w:type="dxa"/>
              <w:bottom w:w="100" w:type="dxa"/>
              <w:right w:w="100" w:type="dxa"/>
            </w:tcMar>
          </w:tcPr>
          <w:p w14:paraId="61AAC6DD" w14:textId="77777777" w:rsidR="005410F1" w:rsidRDefault="005410F1">
            <w:pPr>
              <w:widowControl w:val="0"/>
              <w:pBdr>
                <w:top w:val="nil"/>
                <w:left w:val="nil"/>
                <w:bottom w:val="nil"/>
                <w:right w:val="nil"/>
                <w:between w:val="nil"/>
              </w:pBdr>
              <w:spacing w:line="240" w:lineRule="auto"/>
              <w:rPr>
                <w:sz w:val="24"/>
                <w:szCs w:val="24"/>
              </w:rPr>
            </w:pPr>
          </w:p>
        </w:tc>
        <w:tc>
          <w:tcPr>
            <w:tcW w:w="3120" w:type="dxa"/>
            <w:tcMar>
              <w:top w:w="100" w:type="dxa"/>
              <w:left w:w="100" w:type="dxa"/>
              <w:bottom w:w="100" w:type="dxa"/>
              <w:right w:w="100" w:type="dxa"/>
            </w:tcMar>
          </w:tcPr>
          <w:p w14:paraId="6F9BF123" w14:textId="77777777" w:rsidR="005410F1" w:rsidRDefault="005410F1">
            <w:pPr>
              <w:widowControl w:val="0"/>
              <w:pBdr>
                <w:top w:val="nil"/>
                <w:left w:val="nil"/>
                <w:bottom w:val="nil"/>
                <w:right w:val="nil"/>
                <w:between w:val="nil"/>
              </w:pBdr>
              <w:spacing w:line="240" w:lineRule="auto"/>
              <w:rPr>
                <w:sz w:val="24"/>
                <w:szCs w:val="24"/>
              </w:rPr>
            </w:pPr>
          </w:p>
        </w:tc>
      </w:tr>
      <w:tr w:rsidR="005410F1" w14:paraId="4D743C14" w14:textId="77777777">
        <w:tc>
          <w:tcPr>
            <w:tcW w:w="3120" w:type="dxa"/>
            <w:tcMar>
              <w:top w:w="100" w:type="dxa"/>
              <w:left w:w="100" w:type="dxa"/>
              <w:bottom w:w="100" w:type="dxa"/>
              <w:right w:w="100" w:type="dxa"/>
            </w:tcMar>
          </w:tcPr>
          <w:p w14:paraId="3470AA01" w14:textId="77777777" w:rsidR="005410F1" w:rsidRDefault="00000000">
            <w:pPr>
              <w:widowControl w:val="0"/>
              <w:pBdr>
                <w:top w:val="nil"/>
                <w:left w:val="nil"/>
                <w:bottom w:val="nil"/>
                <w:right w:val="nil"/>
                <w:between w:val="nil"/>
              </w:pBdr>
              <w:spacing w:line="240" w:lineRule="auto"/>
              <w:rPr>
                <w:sz w:val="24"/>
                <w:szCs w:val="24"/>
              </w:rPr>
            </w:pPr>
            <w:r>
              <w:rPr>
                <w:sz w:val="24"/>
                <w:szCs w:val="24"/>
              </w:rPr>
              <w:t>Anticipated destination</w:t>
            </w:r>
          </w:p>
        </w:tc>
        <w:tc>
          <w:tcPr>
            <w:tcW w:w="3120" w:type="dxa"/>
            <w:tcMar>
              <w:top w:w="100" w:type="dxa"/>
              <w:left w:w="100" w:type="dxa"/>
              <w:bottom w:w="100" w:type="dxa"/>
              <w:right w:w="100" w:type="dxa"/>
            </w:tcMar>
          </w:tcPr>
          <w:p w14:paraId="6136A7E7" w14:textId="77777777" w:rsidR="005410F1" w:rsidRDefault="00000000">
            <w:pPr>
              <w:widowControl w:val="0"/>
              <w:pBdr>
                <w:top w:val="nil"/>
                <w:left w:val="nil"/>
                <w:bottom w:val="nil"/>
                <w:right w:val="nil"/>
                <w:between w:val="nil"/>
              </w:pBdr>
              <w:spacing w:line="240" w:lineRule="auto"/>
              <w:rPr>
                <w:i/>
                <w:iCs/>
                <w:sz w:val="24"/>
                <w:szCs w:val="24"/>
              </w:rPr>
            </w:pPr>
            <w:r>
              <w:rPr>
                <w:i/>
                <w:iCs/>
                <w:sz w:val="24"/>
                <w:szCs w:val="24"/>
              </w:rPr>
              <w:t>E.g. lunar surface, LEO, deep space</w:t>
            </w:r>
          </w:p>
        </w:tc>
        <w:tc>
          <w:tcPr>
            <w:tcW w:w="3120" w:type="dxa"/>
            <w:tcMar>
              <w:top w:w="100" w:type="dxa"/>
              <w:left w:w="100" w:type="dxa"/>
              <w:bottom w:w="100" w:type="dxa"/>
              <w:right w:w="100" w:type="dxa"/>
            </w:tcMar>
          </w:tcPr>
          <w:p w14:paraId="08D423F6" w14:textId="77777777" w:rsidR="005410F1" w:rsidRDefault="005410F1">
            <w:pPr>
              <w:widowControl w:val="0"/>
              <w:pBdr>
                <w:top w:val="nil"/>
                <w:left w:val="nil"/>
                <w:bottom w:val="nil"/>
                <w:right w:val="nil"/>
                <w:between w:val="nil"/>
              </w:pBdr>
              <w:spacing w:line="240" w:lineRule="auto"/>
              <w:rPr>
                <w:sz w:val="24"/>
                <w:szCs w:val="24"/>
              </w:rPr>
            </w:pPr>
          </w:p>
        </w:tc>
      </w:tr>
      <w:tr w:rsidR="005410F1" w14:paraId="3B86C91C" w14:textId="77777777">
        <w:tc>
          <w:tcPr>
            <w:tcW w:w="3120" w:type="dxa"/>
            <w:tcMar>
              <w:top w:w="100" w:type="dxa"/>
              <w:left w:w="100" w:type="dxa"/>
              <w:bottom w:w="100" w:type="dxa"/>
              <w:right w:w="100" w:type="dxa"/>
            </w:tcMar>
          </w:tcPr>
          <w:p w14:paraId="7F31AF71" w14:textId="77777777" w:rsidR="005410F1" w:rsidRDefault="00000000">
            <w:pPr>
              <w:widowControl w:val="0"/>
              <w:pBdr>
                <w:top w:val="nil"/>
                <w:left w:val="nil"/>
                <w:bottom w:val="nil"/>
                <w:right w:val="nil"/>
                <w:between w:val="nil"/>
              </w:pBdr>
              <w:spacing w:line="240" w:lineRule="auto"/>
              <w:rPr>
                <w:sz w:val="24"/>
                <w:szCs w:val="24"/>
              </w:rPr>
            </w:pPr>
            <w:r>
              <w:rPr>
                <w:sz w:val="24"/>
                <w:szCs w:val="24"/>
              </w:rPr>
              <w:t>Anticipated mission duration [y]</w:t>
            </w:r>
          </w:p>
        </w:tc>
        <w:tc>
          <w:tcPr>
            <w:tcW w:w="3120" w:type="dxa"/>
            <w:tcMar>
              <w:top w:w="100" w:type="dxa"/>
              <w:left w:w="100" w:type="dxa"/>
              <w:bottom w:w="100" w:type="dxa"/>
              <w:right w:w="100" w:type="dxa"/>
            </w:tcMar>
          </w:tcPr>
          <w:p w14:paraId="30247CA2" w14:textId="77777777" w:rsidR="005410F1" w:rsidRDefault="005410F1">
            <w:pPr>
              <w:widowControl w:val="0"/>
              <w:pBdr>
                <w:top w:val="nil"/>
                <w:left w:val="nil"/>
                <w:bottom w:val="nil"/>
                <w:right w:val="nil"/>
                <w:between w:val="nil"/>
              </w:pBdr>
              <w:spacing w:line="240" w:lineRule="auto"/>
              <w:rPr>
                <w:i/>
                <w:iCs/>
                <w:sz w:val="24"/>
                <w:szCs w:val="24"/>
              </w:rPr>
            </w:pPr>
          </w:p>
        </w:tc>
        <w:tc>
          <w:tcPr>
            <w:tcW w:w="3120" w:type="dxa"/>
            <w:tcMar>
              <w:top w:w="100" w:type="dxa"/>
              <w:left w:w="100" w:type="dxa"/>
              <w:bottom w:w="100" w:type="dxa"/>
              <w:right w:w="100" w:type="dxa"/>
            </w:tcMar>
          </w:tcPr>
          <w:p w14:paraId="02CE32FD" w14:textId="77777777" w:rsidR="005410F1" w:rsidRDefault="005410F1">
            <w:pPr>
              <w:widowControl w:val="0"/>
              <w:pBdr>
                <w:top w:val="nil"/>
                <w:left w:val="nil"/>
                <w:bottom w:val="nil"/>
                <w:right w:val="nil"/>
                <w:between w:val="nil"/>
              </w:pBdr>
              <w:spacing w:line="240" w:lineRule="auto"/>
              <w:rPr>
                <w:sz w:val="24"/>
                <w:szCs w:val="24"/>
              </w:rPr>
            </w:pPr>
          </w:p>
        </w:tc>
      </w:tr>
      <w:tr w:rsidR="005410F1" w14:paraId="305A4172" w14:textId="77777777">
        <w:tc>
          <w:tcPr>
            <w:tcW w:w="3120" w:type="dxa"/>
            <w:tcMar>
              <w:top w:w="100" w:type="dxa"/>
              <w:left w:w="100" w:type="dxa"/>
              <w:bottom w:w="100" w:type="dxa"/>
              <w:right w:w="100" w:type="dxa"/>
            </w:tcMar>
          </w:tcPr>
          <w:p w14:paraId="3CDE0FAA" w14:textId="77777777" w:rsidR="005410F1" w:rsidRDefault="00000000">
            <w:pPr>
              <w:widowControl w:val="0"/>
              <w:spacing w:line="240" w:lineRule="auto"/>
              <w:rPr>
                <w:sz w:val="24"/>
                <w:szCs w:val="24"/>
              </w:rPr>
            </w:pPr>
            <w:r>
              <w:rPr>
                <w:sz w:val="24"/>
                <w:szCs w:val="24"/>
              </w:rPr>
              <w:t>Anticipated unique payload requirements</w:t>
            </w:r>
          </w:p>
        </w:tc>
        <w:tc>
          <w:tcPr>
            <w:tcW w:w="3120" w:type="dxa"/>
            <w:tcMar>
              <w:top w:w="100" w:type="dxa"/>
              <w:left w:w="100" w:type="dxa"/>
              <w:bottom w:w="100" w:type="dxa"/>
              <w:right w:w="100" w:type="dxa"/>
            </w:tcMar>
          </w:tcPr>
          <w:p w14:paraId="2E0BCB18" w14:textId="77777777" w:rsidR="005410F1" w:rsidRDefault="00000000">
            <w:pPr>
              <w:widowControl w:val="0"/>
              <w:spacing w:line="240" w:lineRule="auto"/>
              <w:rPr>
                <w:i/>
                <w:iCs/>
                <w:sz w:val="24"/>
                <w:szCs w:val="24"/>
              </w:rPr>
            </w:pPr>
            <w:r>
              <w:rPr>
                <w:i/>
                <w:iCs/>
                <w:sz w:val="24"/>
                <w:szCs w:val="24"/>
              </w:rPr>
              <w:t>E.g., payload vibration isolation</w:t>
            </w:r>
          </w:p>
        </w:tc>
        <w:tc>
          <w:tcPr>
            <w:tcW w:w="3120" w:type="dxa"/>
            <w:tcMar>
              <w:top w:w="100" w:type="dxa"/>
              <w:left w:w="100" w:type="dxa"/>
              <w:bottom w:w="100" w:type="dxa"/>
              <w:right w:w="100" w:type="dxa"/>
            </w:tcMar>
          </w:tcPr>
          <w:p w14:paraId="157B257F" w14:textId="77777777" w:rsidR="005410F1" w:rsidRDefault="005410F1">
            <w:pPr>
              <w:widowControl w:val="0"/>
              <w:spacing w:line="240" w:lineRule="auto"/>
              <w:rPr>
                <w:sz w:val="24"/>
                <w:szCs w:val="24"/>
              </w:rPr>
            </w:pPr>
          </w:p>
        </w:tc>
      </w:tr>
      <w:tr w:rsidR="005410F1" w14:paraId="2EAFC675" w14:textId="77777777">
        <w:tc>
          <w:tcPr>
            <w:tcW w:w="3120" w:type="dxa"/>
            <w:tcMar>
              <w:top w:w="100" w:type="dxa"/>
              <w:left w:w="100" w:type="dxa"/>
              <w:bottom w:w="100" w:type="dxa"/>
              <w:right w:w="100" w:type="dxa"/>
            </w:tcMar>
          </w:tcPr>
          <w:p w14:paraId="118D70C2" w14:textId="77777777" w:rsidR="005410F1" w:rsidRDefault="00000000">
            <w:pPr>
              <w:widowControl w:val="0"/>
              <w:spacing w:line="240" w:lineRule="auto"/>
              <w:rPr>
                <w:sz w:val="24"/>
                <w:szCs w:val="24"/>
              </w:rPr>
            </w:pPr>
            <w:r>
              <w:rPr>
                <w:sz w:val="24"/>
                <w:szCs w:val="24"/>
              </w:rPr>
              <w:t>Key non-NASA partners</w:t>
            </w:r>
          </w:p>
        </w:tc>
        <w:tc>
          <w:tcPr>
            <w:tcW w:w="3120" w:type="dxa"/>
            <w:tcMar>
              <w:top w:w="100" w:type="dxa"/>
              <w:left w:w="100" w:type="dxa"/>
              <w:bottom w:w="100" w:type="dxa"/>
              <w:right w:w="100" w:type="dxa"/>
            </w:tcMar>
          </w:tcPr>
          <w:p w14:paraId="7A2B7ABF" w14:textId="77777777" w:rsidR="005410F1" w:rsidRDefault="005410F1">
            <w:pPr>
              <w:widowControl w:val="0"/>
              <w:spacing w:line="240" w:lineRule="auto"/>
              <w:rPr>
                <w:i/>
                <w:iCs/>
                <w:sz w:val="24"/>
                <w:szCs w:val="24"/>
              </w:rPr>
            </w:pPr>
          </w:p>
        </w:tc>
        <w:tc>
          <w:tcPr>
            <w:tcW w:w="3120" w:type="dxa"/>
            <w:tcMar>
              <w:top w:w="100" w:type="dxa"/>
              <w:left w:w="100" w:type="dxa"/>
              <w:bottom w:w="100" w:type="dxa"/>
              <w:right w:w="100" w:type="dxa"/>
            </w:tcMar>
          </w:tcPr>
          <w:p w14:paraId="7110DB08" w14:textId="77777777" w:rsidR="005410F1" w:rsidRDefault="005410F1">
            <w:pPr>
              <w:widowControl w:val="0"/>
              <w:spacing w:line="240" w:lineRule="auto"/>
              <w:rPr>
                <w:sz w:val="24"/>
                <w:szCs w:val="24"/>
              </w:rPr>
            </w:pPr>
          </w:p>
        </w:tc>
      </w:tr>
    </w:tbl>
    <w:p w14:paraId="285D366B" w14:textId="77777777" w:rsidR="005410F1" w:rsidRDefault="005410F1">
      <w:pPr>
        <w:jc w:val="both"/>
        <w:rPr>
          <w:sz w:val="24"/>
          <w:szCs w:val="24"/>
        </w:rPr>
      </w:pPr>
    </w:p>
    <w:p w14:paraId="1AFD7E64" w14:textId="77777777" w:rsidR="005410F1" w:rsidRDefault="00000000">
      <w:pPr>
        <w:jc w:val="both"/>
        <w:rPr>
          <w:sz w:val="24"/>
          <w:szCs w:val="24"/>
        </w:rPr>
      </w:pPr>
      <w:r>
        <w:rPr>
          <w:b/>
          <w:bCs/>
          <w:sz w:val="24"/>
          <w:szCs w:val="24"/>
        </w:rPr>
        <w:t>6. References</w:t>
      </w:r>
      <w:r>
        <w:rPr>
          <w:sz w:val="24"/>
          <w:szCs w:val="24"/>
        </w:rPr>
        <w:t xml:space="preserve"> (1 page limit)</w:t>
      </w:r>
    </w:p>
    <w:sectPr w:rsidR="005410F1">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F9BFD" w14:textId="77777777" w:rsidR="008F6073" w:rsidRDefault="008F6073">
      <w:pPr>
        <w:spacing w:line="240" w:lineRule="auto"/>
      </w:pPr>
      <w:r>
        <w:separator/>
      </w:r>
    </w:p>
  </w:endnote>
  <w:endnote w:type="continuationSeparator" w:id="0">
    <w:p w14:paraId="00A6D7EA" w14:textId="77777777" w:rsidR="008F6073" w:rsidRDefault="008F60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7035DAE-0A37-E64F-9260-58E0CF0C07C4}"/>
    <w:embedBold r:id="rId2" w:fontKey="{C65FCA22-F3A7-3A45-800F-563AD71477DF}"/>
  </w:font>
  <w:font w:name="Arial">
    <w:panose1 w:val="020B0604020202020204"/>
    <w:charset w:val="00"/>
    <w:family w:val="swiss"/>
    <w:pitch w:val="variable"/>
    <w:sig w:usb0="E0002EFF" w:usb1="C000785B" w:usb2="00000009" w:usb3="00000000" w:csb0="000001FF" w:csb1="00000000"/>
    <w:embedRegular r:id="rId3" w:fontKey="{DF2CC5DD-6E3D-F849-8A11-8AA10F8AF267}"/>
    <w:embedBold r:id="rId4" w:fontKey="{42540E02-0630-B74A-8D51-753E0BC64AD1}"/>
    <w:embedItalic r:id="rId5" w:fontKey="{9767248A-7140-4047-BDBB-C607892E0CAB}"/>
  </w:font>
  <w:font w:name="Calibri">
    <w:panose1 w:val="020F0502020204030204"/>
    <w:charset w:val="00"/>
    <w:family w:val="swiss"/>
    <w:pitch w:val="variable"/>
    <w:sig w:usb0="E4002EFF" w:usb1="C000247B" w:usb2="00000009" w:usb3="00000000" w:csb0="000001FF" w:csb1="00000000"/>
    <w:embedRegular r:id="rId6" w:fontKey="{A2938F6C-2191-5D46-92C9-619DC21D4427}"/>
  </w:font>
  <w:font w:name="Cambria">
    <w:panose1 w:val="02040503050406030204"/>
    <w:charset w:val="00"/>
    <w:family w:val="roman"/>
    <w:pitch w:val="variable"/>
    <w:sig w:usb0="E00002FF" w:usb1="400004FF" w:usb2="00000000" w:usb3="00000000" w:csb0="0000019F" w:csb1="00000000"/>
    <w:embedRegular r:id="rId7" w:fontKey="{581A1E90-DE59-2047-BF74-00473E3ED0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2104B" w14:textId="77777777" w:rsidR="005410F1" w:rsidRDefault="00000000">
    <w:pPr>
      <w:jc w:val="right"/>
    </w:pPr>
    <w:r>
      <w:fldChar w:fldCharType="begin"/>
    </w:r>
    <w:r>
      <w:instrText>PAGE</w:instrText>
    </w:r>
    <w:r>
      <w:fldChar w:fldCharType="separate"/>
    </w:r>
    <w:r w:rsidR="00AA0B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C7C67" w14:textId="77777777" w:rsidR="008F6073" w:rsidRDefault="008F6073">
      <w:pPr>
        <w:spacing w:line="240" w:lineRule="auto"/>
      </w:pPr>
      <w:r>
        <w:separator/>
      </w:r>
    </w:p>
  </w:footnote>
  <w:footnote w:type="continuationSeparator" w:id="0">
    <w:p w14:paraId="0CB5E88E" w14:textId="77777777" w:rsidR="008F6073" w:rsidRDefault="008F6073">
      <w:pPr>
        <w:spacing w:line="240" w:lineRule="auto"/>
      </w:pPr>
      <w:r>
        <w:continuationSeparator/>
      </w:r>
    </w:p>
  </w:footnote>
  <w:footnote w:id="1">
    <w:p w14:paraId="7FA1182F" w14:textId="77777777" w:rsidR="005410F1" w:rsidRDefault="00000000">
      <w:pPr>
        <w:spacing w:line="240" w:lineRule="auto"/>
        <w:rPr>
          <w:sz w:val="20"/>
          <w:szCs w:val="20"/>
        </w:rPr>
      </w:pPr>
      <w:r>
        <w:rPr>
          <w:vertAlign w:val="superscript"/>
        </w:rPr>
        <w:footnoteRef/>
      </w:r>
      <w:r>
        <w:rPr>
          <w:sz w:val="20"/>
          <w:szCs w:val="20"/>
        </w:rPr>
        <w:t xml:space="preserve"> Corresponding author email address.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3D402A"/>
    <w:multiLevelType w:val="multilevel"/>
    <w:tmpl w:val="7FBE3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C841C88"/>
    <w:multiLevelType w:val="multilevel"/>
    <w:tmpl w:val="ADEA7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4188883">
    <w:abstractNumId w:val="1"/>
  </w:num>
  <w:num w:numId="2" w16cid:durableId="1882471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7"/>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0F1"/>
    <w:rsid w:val="000B5EEA"/>
    <w:rsid w:val="00104331"/>
    <w:rsid w:val="00105F5B"/>
    <w:rsid w:val="00524686"/>
    <w:rsid w:val="005410F1"/>
    <w:rsid w:val="005E6625"/>
    <w:rsid w:val="00726F3D"/>
    <w:rsid w:val="00777000"/>
    <w:rsid w:val="00853826"/>
    <w:rsid w:val="00860097"/>
    <w:rsid w:val="008F6073"/>
    <w:rsid w:val="009A0773"/>
    <w:rsid w:val="009D1492"/>
    <w:rsid w:val="00A84AFE"/>
    <w:rsid w:val="00AA0BC8"/>
    <w:rsid w:val="00B749F8"/>
    <w:rsid w:val="00D3442B"/>
    <w:rsid w:val="00DE7389"/>
    <w:rsid w:val="00DF2FAA"/>
    <w:rsid w:val="00E92A71"/>
    <w:rsid w:val="00F13834"/>
    <w:rsid w:val="00F91DAB"/>
    <w:rsid w:val="00FF4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47EEBA"/>
  <w15:docId w15:val="{7C063CA3-E890-D843-AB41-D766BBF6F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Revision">
    <w:name w:val="Revision"/>
    <w:hidden/>
    <w:uiPriority w:val="99"/>
    <w:semiHidden/>
    <w:rsid w:val="009A0773"/>
    <w:pPr>
      <w:spacing w:line="240" w:lineRule="auto"/>
    </w:pPr>
  </w:style>
  <w:style w:type="character" w:styleId="CommentReference">
    <w:name w:val="annotation reference"/>
    <w:basedOn w:val="DefaultParagraphFont"/>
    <w:uiPriority w:val="99"/>
    <w:semiHidden/>
    <w:unhideWhenUsed/>
    <w:rsid w:val="009A0773"/>
    <w:rPr>
      <w:sz w:val="16"/>
      <w:szCs w:val="16"/>
    </w:rPr>
  </w:style>
  <w:style w:type="paragraph" w:styleId="CommentText">
    <w:name w:val="annotation text"/>
    <w:basedOn w:val="Normal"/>
    <w:link w:val="CommentTextChar"/>
    <w:uiPriority w:val="99"/>
    <w:semiHidden/>
    <w:unhideWhenUsed/>
    <w:rsid w:val="009A0773"/>
    <w:pPr>
      <w:spacing w:line="240" w:lineRule="auto"/>
    </w:pPr>
    <w:rPr>
      <w:sz w:val="20"/>
      <w:szCs w:val="20"/>
    </w:rPr>
  </w:style>
  <w:style w:type="character" w:customStyle="1" w:styleId="CommentTextChar">
    <w:name w:val="Comment Text Char"/>
    <w:basedOn w:val="DefaultParagraphFont"/>
    <w:link w:val="CommentText"/>
    <w:uiPriority w:val="99"/>
    <w:semiHidden/>
    <w:rsid w:val="009A0773"/>
    <w:rPr>
      <w:sz w:val="20"/>
      <w:szCs w:val="20"/>
    </w:rPr>
  </w:style>
  <w:style w:type="paragraph" w:styleId="CommentSubject">
    <w:name w:val="annotation subject"/>
    <w:basedOn w:val="CommentText"/>
    <w:next w:val="CommentText"/>
    <w:link w:val="CommentSubjectChar"/>
    <w:uiPriority w:val="99"/>
    <w:semiHidden/>
    <w:unhideWhenUsed/>
    <w:rsid w:val="009A0773"/>
    <w:rPr>
      <w:b/>
      <w:bCs/>
    </w:rPr>
  </w:style>
  <w:style w:type="character" w:customStyle="1" w:styleId="CommentSubjectChar">
    <w:name w:val="Comment Subject Char"/>
    <w:basedOn w:val="CommentTextChar"/>
    <w:link w:val="CommentSubject"/>
    <w:uiPriority w:val="99"/>
    <w:semiHidden/>
    <w:rsid w:val="009A0773"/>
    <w:rPr>
      <w:b/>
      <w:bCs/>
      <w:sz w:val="20"/>
      <w:szCs w:val="20"/>
    </w:rPr>
  </w:style>
  <w:style w:type="paragraph" w:styleId="ListParagraph">
    <w:name w:val="List Paragraph"/>
    <w:basedOn w:val="Normal"/>
    <w:uiPriority w:val="34"/>
    <w:qFormat/>
    <w:rsid w:val="00FF4D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ssets.science.nasa.gov/content/dam/science/cds/general/documents/2023/11/03-ziemer-mission-development-101-cml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ssets.science.nasa.gov/content/dam/science/astro/documents/ASTRA_Web_Update_2026-03-25.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nc3i0v6mLBkrz5OowMwxX9AGqw==">CgMxLjA4AHIhMTBydjQ2aF85ckxXNEUyc0pjUmV2V1JPWDVUNjJFbUR1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939</Words>
  <Characters>5507</Characters>
  <Application>Microsoft Office Word</Application>
  <DocSecurity>0</DocSecurity>
  <Lines>203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Ardila, David R (US 5030)</cp:lastModifiedBy>
  <cp:revision>4</cp:revision>
  <dcterms:created xsi:type="dcterms:W3CDTF">2026-04-28T15:25:00Z</dcterms:created>
  <dcterms:modified xsi:type="dcterms:W3CDTF">2026-04-28T15:26:00Z</dcterms:modified>
</cp:coreProperties>
</file>